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3B87" w14:textId="4BBB168D" w:rsidR="00BA1BDE" w:rsidRDefault="000C0FD1" w:rsidP="00440068">
      <w:pPr>
        <w:pStyle w:val="Title"/>
      </w:pPr>
      <w:r>
        <w:t>Algebra Prelim, Fall 2004</w:t>
      </w:r>
      <w:bookmarkStart w:id="0" w:name="algebra-prelim"/>
      <w:bookmarkStart w:id="1" w:name="main-content"/>
    </w:p>
    <w:p w14:paraId="0312B2CB" w14:textId="77777777" w:rsidR="00BA1BDE" w:rsidRDefault="000C0FD1">
      <w:pPr>
        <w:numPr>
          <w:ilvl w:val="0"/>
          <w:numId w:val="2"/>
        </w:numPr>
      </w:pPr>
      <w:r>
        <w:t xml:space="preserve">How many </w:t>
      </w:r>
      <m:oMath>
        <m:r>
          <w:rPr>
            <w:rFonts w:ascii="Cambria Math" w:hAnsi="Cambria Math"/>
          </w:rPr>
          <m:t>p</m:t>
        </m:r>
      </m:oMath>
      <w:r>
        <w:t xml:space="preserve">-Sylow subgroups does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>
        <w:t xml:space="preserve"> have, where</w:t>
      </w:r>
    </w:p>
    <w:p w14:paraId="7F61B5E3" w14:textId="77777777" w:rsidR="00BA1BDE" w:rsidRDefault="000C0FD1">
      <w:pPr>
        <w:pStyle w:val="Compact"/>
        <w:numPr>
          <w:ilvl w:val="1"/>
          <w:numId w:val="3"/>
        </w:numPr>
      </w:pP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  <w:r>
        <w:t>,</w:t>
      </w:r>
    </w:p>
    <w:p w14:paraId="628BC2BF" w14:textId="77777777" w:rsidR="00BA1BDE" w:rsidRDefault="000C0FD1">
      <w:pPr>
        <w:pStyle w:val="Compact"/>
        <w:numPr>
          <w:ilvl w:val="1"/>
          <w:numId w:val="3"/>
        </w:numPr>
      </w:pP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  <w:r>
        <w:t>,</w:t>
      </w:r>
    </w:p>
    <w:p w14:paraId="26BAFEEB" w14:textId="77777777" w:rsidR="00BA1BDE" w:rsidRDefault="000C0FD1">
      <w:pPr>
        <w:pStyle w:val="Compact"/>
        <w:numPr>
          <w:ilvl w:val="1"/>
          <w:numId w:val="3"/>
        </w:numPr>
      </w:pP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</m:oMath>
      <w:r>
        <w:t>?</w:t>
      </w:r>
    </w:p>
    <w:p w14:paraId="6ED23591" w14:textId="77777777" w:rsidR="00BA1BDE" w:rsidRDefault="000C0FD1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P</m:t>
        </m:r>
      </m:oMath>
      <w:r>
        <w:t xml:space="preserve"> be a Sylow subgroup of a finite group </w:t>
      </w:r>
      <m:oMath>
        <m:r>
          <w:rPr>
            <w:rFonts w:ascii="Cambria Math" w:hAnsi="Cambria Math"/>
          </w:rPr>
          <m:t>G</m:t>
        </m:r>
      </m:oMath>
      <w:r>
        <w:t xml:space="preserve">. Prove that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))=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where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(⋅)</m:t>
        </m:r>
      </m:oMath>
      <w:r>
        <w:t xml:space="preserve"> denotes the normalizer.</w:t>
      </w:r>
    </w:p>
    <w:p w14:paraId="115DDE5C" w14:textId="77777777" w:rsidR="00BA1BDE" w:rsidRDefault="000C0FD1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ring, and 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 be an element such that for all positive integers </w:t>
      </w:r>
      <m:oMath>
        <m:r>
          <w:rPr>
            <w:rFonts w:ascii="Cambria Math" w:hAnsi="Cambria Math"/>
          </w:rPr>
          <m:t>n</m:t>
        </m:r>
      </m:oMath>
      <w:r>
        <w:t xml:space="preserve">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 xml:space="preserve">. Prove that </w:t>
      </w:r>
      <m:oMath>
        <m:r>
          <w:rPr>
            <w:rFonts w:ascii="Cambria Math" w:hAnsi="Cambria Math"/>
          </w:rPr>
          <m:t>a</m:t>
        </m:r>
      </m:oMath>
      <w:r>
        <w:t xml:space="preserve"> lies in a prime ideal.</w:t>
      </w:r>
    </w:p>
    <w:p w14:paraId="59282B70" w14:textId="77777777" w:rsidR="00BA1BDE" w:rsidRDefault="000C0FD1">
      <w:pPr>
        <w:numPr>
          <w:ilvl w:val="0"/>
          <w:numId w:val="2"/>
        </w:numPr>
      </w:pPr>
      <w:r>
        <w:t>Give an example of each of the following phenomena:</w:t>
      </w:r>
    </w:p>
    <w:p w14:paraId="7517547B" w14:textId="77777777" w:rsidR="00BA1BDE" w:rsidRDefault="000C0FD1">
      <w:pPr>
        <w:pStyle w:val="Compact"/>
        <w:numPr>
          <w:ilvl w:val="1"/>
          <w:numId w:val="4"/>
        </w:numPr>
      </w:pPr>
      <w:r>
        <w:t xml:space="preserve">an imbedding of commutative rings,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S</m:t>
        </m:r>
      </m:oMath>
      <w:r>
        <w:t xml:space="preserve">, and an element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 such that </w:t>
      </w:r>
      <m:oMath>
        <m:r>
          <w:rPr>
            <w:rFonts w:ascii="Cambria Math" w:hAnsi="Cambria Math"/>
          </w:rPr>
          <m:t>p</m:t>
        </m:r>
      </m:oMath>
      <w:r>
        <w:t xml:space="preserve"> is prime in </w:t>
      </w:r>
      <m:oMath>
        <m:r>
          <w:rPr>
            <w:rFonts w:ascii="Cambria Math" w:hAnsi="Cambria Math"/>
          </w:rPr>
          <m:t>R</m:t>
        </m:r>
      </m:oMath>
      <w:r>
        <w:t xml:space="preserve"> but not in </w:t>
      </w:r>
      <m:oMath>
        <m:r>
          <w:rPr>
            <w:rFonts w:ascii="Cambria Math" w:hAnsi="Cambria Math"/>
          </w:rPr>
          <m:t>S</m:t>
        </m:r>
      </m:oMath>
      <w:r>
        <w:t>,</w:t>
      </w:r>
    </w:p>
    <w:p w14:paraId="1B10E8FF" w14:textId="77777777" w:rsidR="00BA1BDE" w:rsidRDefault="000C0FD1">
      <w:pPr>
        <w:pStyle w:val="Compact"/>
        <w:numPr>
          <w:ilvl w:val="1"/>
          <w:numId w:val="4"/>
        </w:numPr>
      </w:pPr>
      <w:r>
        <w:t xml:space="preserve">an imbedding of commutative rings,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S</m:t>
        </m:r>
      </m:oMath>
      <w:r>
        <w:t xml:space="preserve">, and an element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 such that </w:t>
      </w:r>
      <m:oMath>
        <m:r>
          <w:rPr>
            <w:rFonts w:ascii="Cambria Math" w:hAnsi="Cambria Math"/>
          </w:rPr>
          <m:t>p</m:t>
        </m:r>
      </m:oMath>
      <w:r>
        <w:t xml:space="preserve"> is prime in </w:t>
      </w:r>
      <m:oMath>
        <m:r>
          <w:rPr>
            <w:rFonts w:ascii="Cambria Math" w:hAnsi="Cambria Math"/>
          </w:rPr>
          <m:t>S</m:t>
        </m:r>
      </m:oMath>
      <w:r>
        <w:t xml:space="preserve"> but not in </w:t>
      </w:r>
      <m:oMath>
        <m:r>
          <w:rPr>
            <w:rFonts w:ascii="Cambria Math" w:hAnsi="Cambria Math"/>
          </w:rPr>
          <m:t>R</m:t>
        </m:r>
      </m:oMath>
      <w:r>
        <w:t>.</w:t>
      </w:r>
    </w:p>
    <w:p w14:paraId="72C75148" w14:textId="77777777" w:rsidR="00BA1BDE" w:rsidRDefault="00BA1BDE">
      <w:pPr>
        <w:pStyle w:val="Compact"/>
        <w:numPr>
          <w:ilvl w:val="0"/>
          <w:numId w:val="2"/>
        </w:numPr>
      </w:pPr>
    </w:p>
    <w:p w14:paraId="63861E68" w14:textId="77777777" w:rsidR="00BA1BDE" w:rsidRDefault="000C0FD1">
      <w:pPr>
        <w:pStyle w:val="Compact"/>
        <w:numPr>
          <w:ilvl w:val="1"/>
          <w:numId w:val="5"/>
        </w:numPr>
      </w:pPr>
      <w:r>
        <w:t xml:space="preserve">Show that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Q[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m:rPr>
            <m:scr m:val="double-struck"/>
            <m:sty m:val="p"/>
          </m:rPr>
          <w:rPr>
            <w:rFonts w:ascii="Cambria Math" w:hAnsi="Cambria Math"/>
          </w:rPr>
          <m:t>]=Q[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2B496150" w14:textId="77777777" w:rsidR="00BA1BDE" w:rsidRDefault="000C0FD1">
      <w:pPr>
        <w:pStyle w:val="Compact"/>
        <w:numPr>
          <w:ilvl w:val="1"/>
          <w:numId w:val="5"/>
        </w:numPr>
      </w:pPr>
      <w:r>
        <w:t xml:space="preserve">Compute the Galois group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Q[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m:rPr>
            <m:scr m:val="double-struck"/>
            <m:sty m:val="p"/>
          </m:rPr>
          <w:rPr>
            <w:rFonts w:ascii="Cambria Math" w:hAnsi="Cambria Math"/>
          </w:rPr>
          <m:t>]/Q</m:t>
        </m:r>
      </m:oMath>
      <w:r>
        <w:t>.</w:t>
      </w:r>
    </w:p>
    <w:p w14:paraId="3926F242" w14:textId="77777777" w:rsidR="00BA1BDE" w:rsidRDefault="000C0FD1">
      <w:pPr>
        <w:pStyle w:val="Compact"/>
        <w:numPr>
          <w:ilvl w:val="1"/>
          <w:numId w:val="5"/>
        </w:numPr>
      </w:pPr>
      <w:r>
        <w:t xml:space="preserve">Find all intermediate fields </w:t>
      </w:r>
      <m:oMath>
        <m:r>
          <w:rPr>
            <w:rFonts w:ascii="Cambria Math" w:hAnsi="Cambria Math"/>
          </w:rPr>
          <m:t>K</m:t>
        </m:r>
      </m:oMath>
      <w:r>
        <w:t xml:space="preserve">, that is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Q⊂</m:t>
        </m:r>
        <m:r>
          <w:rPr>
            <w:rFonts w:ascii="Cambria Math" w:hAnsi="Cambria Math"/>
          </w:rPr>
          <m:t>K</m:t>
        </m:r>
        <m:r>
          <m:rPr>
            <m:scr m:val="double-struck"/>
            <m:sty m:val="p"/>
          </m:rPr>
          <w:rPr>
            <w:rFonts w:ascii="Cambria Math" w:hAnsi="Cambria Math"/>
          </w:rPr>
          <m:t>⊂Q[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2628B0A9" w14:textId="77777777" w:rsidR="00BA1BDE" w:rsidRDefault="000C0FD1">
      <w:pPr>
        <w:numPr>
          <w:ilvl w:val="0"/>
          <w:numId w:val="2"/>
        </w:numPr>
      </w:pPr>
      <w:r>
        <w:t xml:space="preserve">State the structure theorem for finitely generated modules over a principal ideal domain. Find the decomposition of the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>-module presented by the following generators and relations.</w:t>
      </w:r>
    </w:p>
    <w:p w14:paraId="020DFF57" w14:textId="77777777" w:rsidR="00BA1BDE" w:rsidRDefault="00000000">
      <w:pPr>
        <w:pStyle w:val="Compac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4w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3x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6z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3w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12y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3x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6z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6y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3w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3x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6y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</m:t>
                </m:r>
              </m:e>
            </m:mr>
          </m:m>
        </m:oMath>
      </m:oMathPara>
    </w:p>
    <w:p w14:paraId="6E096C11" w14:textId="77777777" w:rsidR="00BA1BDE" w:rsidRDefault="000C0FD1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 nilpotent matrix (i.e.,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for some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), with real entries, and let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)=∑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i</m:t>
            </m:r>
          </m:sup>
        </m:sSup>
      </m:oMath>
      <w:r>
        <w:t xml:space="preserve"> be a polynomial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 xml:space="preserve">. Prove that the matrix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invertible.</w:t>
      </w:r>
    </w:p>
    <w:p w14:paraId="7A83C29C" w14:textId="77777777" w:rsidR="00BA1BDE" w:rsidRDefault="000C0FD1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E</m:t>
        </m:r>
      </m:oMath>
      <w:r>
        <w:t xml:space="preserve"> be a field, let </w:t>
      </w:r>
      <m:oMath>
        <m:r>
          <w:rPr>
            <w:rFonts w:ascii="Cambria Math" w:hAnsi="Cambria Math"/>
          </w:rPr>
          <m:t>H</m:t>
        </m:r>
      </m:oMath>
      <w:r>
        <w:t xml:space="preserve"> be a finite subgroup of </w:t>
      </w:r>
      <m:oMath>
        <m:r>
          <m:rPr>
            <m:sty m:val="p"/>
          </m:rPr>
          <w:rPr>
            <w:rFonts w:ascii="Cambria Math" w:hAnsi="Cambria Math"/>
          </w:rPr>
          <m:t>Aut(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and let </w:t>
      </w:r>
      <m:oMath>
        <m:r>
          <m:rPr>
            <m:sty m:val="p"/>
          </m:rPr>
          <w:rPr>
            <w:rFonts w:ascii="Cambria Math" w:hAnsi="Cambria Math"/>
          </w:rPr>
          <m:t>Fix(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denote the fixed field. Prove that </w:t>
      </w:r>
      <m:oMath>
        <m:r>
          <w:rPr>
            <w:rFonts w:ascii="Cambria Math" w:hAnsi="Cambria Math"/>
          </w:rPr>
          <m:t>E</m:t>
        </m:r>
      </m:oMath>
      <w:r>
        <w:t xml:space="preserve"> is algebraic over </w:t>
      </w:r>
      <m:oMath>
        <m:r>
          <m:rPr>
            <m:sty m:val="p"/>
          </m:rPr>
          <w:rPr>
            <w:rFonts w:ascii="Cambria Math" w:hAnsi="Cambria Math"/>
          </w:rPr>
          <m:t>Fix(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2BCDC3F3" w14:textId="77777777" w:rsidR="00BA1BDE" w:rsidRDefault="000C0FD1">
      <w:pPr>
        <w:numPr>
          <w:ilvl w:val="0"/>
          <w:numId w:val="2"/>
        </w:numPr>
      </w:pPr>
      <w:r>
        <w:t>Let</w:t>
      </w:r>
    </w:p>
    <w:p w14:paraId="0FE2FCB3" w14:textId="77777777" w:rsidR="00BA1BDE" w:rsidRDefault="000C0FD1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14:paraId="12051414" w14:textId="77777777" w:rsidR="00BA1BDE" w:rsidRDefault="000C0FD1">
      <w:pPr>
        <w:numPr>
          <w:ilvl w:val="0"/>
          <w:numId w:val="1"/>
        </w:numPr>
      </w:pPr>
      <w:r>
        <w:t xml:space="preserve">where </w:t>
      </w:r>
      <m:oMath>
        <m:r>
          <w:rPr>
            <w:rFonts w:ascii="Cambria Math" w:hAnsi="Cambria Math"/>
          </w:rPr>
          <m:t>p</m:t>
        </m:r>
      </m:oMath>
      <w:r>
        <w:t xml:space="preserve"> and </w:t>
      </w:r>
      <m:oMath>
        <m:r>
          <w:rPr>
            <w:rFonts w:ascii="Cambria Math" w:hAnsi="Cambria Math"/>
          </w:rPr>
          <m:t>q</m:t>
        </m:r>
      </m:oMath>
      <w:r>
        <w:t xml:space="preserve"> are real numbers. For each of the following conditions, determine, with proof, the values of </w:t>
      </w:r>
      <m:oMath>
        <m:r>
          <w:rPr>
            <w:rFonts w:ascii="Cambria Math" w:hAnsi="Cambria Math"/>
          </w:rPr>
          <m:t>p</m:t>
        </m:r>
      </m:oMath>
      <w:r>
        <w:t xml:space="preserve"> and </w:t>
      </w:r>
      <m:oMath>
        <m:r>
          <w:rPr>
            <w:rFonts w:ascii="Cambria Math" w:hAnsi="Cambria Math"/>
          </w:rPr>
          <m:t>q</m:t>
        </m:r>
      </m:oMath>
      <w:r>
        <w:t xml:space="preserve"> for which the condition holds.</w:t>
      </w:r>
    </w:p>
    <w:p w14:paraId="67E00DD1" w14:textId="77777777" w:rsidR="00BA1BDE" w:rsidRDefault="000C0FD1">
      <w:pPr>
        <w:pStyle w:val="Compact"/>
        <w:numPr>
          <w:ilvl w:val="1"/>
          <w:numId w:val="6"/>
        </w:numPr>
      </w:pPr>
      <w:r>
        <w:lastRenderedPageBreak/>
        <w:t xml:space="preserve">The rank of </w:t>
      </w:r>
      <m:oMath>
        <m:r>
          <w:rPr>
            <w:rFonts w:ascii="Cambria Math" w:hAnsi="Cambria Math"/>
          </w:rPr>
          <m:t>A</m:t>
        </m:r>
      </m:oMath>
      <w:r>
        <w:t xml:space="preserve"> is two.</w:t>
      </w:r>
    </w:p>
    <w:p w14:paraId="197F00DE" w14:textId="77777777" w:rsidR="00BA1BDE" w:rsidRDefault="000C0FD1">
      <w:pPr>
        <w:pStyle w:val="Compact"/>
        <w:numPr>
          <w:ilvl w:val="1"/>
          <w:numId w:val="6"/>
        </w:numPr>
      </w:pPr>
      <m:oMath>
        <m:r>
          <w:rPr>
            <w:rFonts w:ascii="Cambria Math" w:hAnsi="Cambria Math"/>
          </w:rPr>
          <m:t>A</m:t>
        </m:r>
      </m:oMath>
      <w:r>
        <w:t xml:space="preserve"> is invertible.</w:t>
      </w:r>
    </w:p>
    <w:p w14:paraId="3850F461" w14:textId="77777777" w:rsidR="00BA1BDE" w:rsidRDefault="000C0FD1">
      <w:pPr>
        <w:pStyle w:val="Compact"/>
        <w:numPr>
          <w:ilvl w:val="1"/>
          <w:numId w:val="6"/>
        </w:numPr>
      </w:pPr>
      <m:oMath>
        <m:r>
          <w:rPr>
            <w:rFonts w:ascii="Cambria Math" w:hAnsi="Cambria Math"/>
          </w:rPr>
          <m:t>A</m:t>
        </m:r>
      </m:oMath>
      <w:r>
        <w:t xml:space="preserve"> is diagonalizable.</w:t>
      </w:r>
      <w:bookmarkEnd w:id="0"/>
      <w:bookmarkEnd w:id="1"/>
    </w:p>
    <w:sectPr w:rsidR="00BA1BDE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5E8CE9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555C3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488689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298993869">
    <w:abstractNumId w:val="0"/>
  </w:num>
  <w:num w:numId="2" w16cid:durableId="1023826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8408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31872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56570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5059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DE"/>
    <w:rsid w:val="000C0FD1"/>
    <w:rsid w:val="001115D4"/>
    <w:rsid w:val="00440068"/>
    <w:rsid w:val="006E735D"/>
    <w:rsid w:val="00BA1BDE"/>
    <w:rsid w:val="00F4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9B05F"/>
  <w15:docId w15:val="{59741F90-420D-4F80-A028-DD74E943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Prelim, Fall 2004</dc:title>
  <dc:creator>Paul Pollack</dc:creator>
  <cp:keywords/>
  <cp:lastModifiedBy>Paul Pollack</cp:lastModifiedBy>
  <cp:revision>3</cp:revision>
  <dcterms:created xsi:type="dcterms:W3CDTF">2026-03-28T23:31:00Z</dcterms:created>
  <dcterms:modified xsi:type="dcterms:W3CDTF">2026-03-29T00:08:00Z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