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90AC" w14:textId="77777777" w:rsidR="00D964A8" w:rsidRDefault="0064299B">
      <w:pPr>
        <w:pStyle w:val="Title"/>
      </w:pPr>
      <w:r>
        <w:t>Algebra Qualifying Exam (August 2017)</w:t>
      </w:r>
    </w:p>
    <w:p w14:paraId="309E6FAC" w14:textId="77777777" w:rsidR="00D964A8" w:rsidRDefault="0064299B">
      <w:pPr>
        <w:pStyle w:val="FirstParagraph"/>
      </w:pPr>
      <w:bookmarkStart w:id="0" w:name="algebra-qualifying-exam-august-2017"/>
      <w:bookmarkStart w:id="1" w:name="main-content"/>
      <w:r>
        <w:t>Name:</w:t>
      </w:r>
    </w:p>
    <w:p w14:paraId="492EE2C4" w14:textId="77777777" w:rsidR="00D964A8" w:rsidRDefault="0064299B">
      <w:pPr>
        <w:pStyle w:val="Heading2"/>
      </w:pPr>
      <w:bookmarkStart w:id="2" w:name="directions"/>
      <w:r>
        <w:t>Directions</w:t>
      </w:r>
    </w:p>
    <w:p w14:paraId="26BE4568" w14:textId="77777777" w:rsidR="00D964A8" w:rsidRDefault="0064299B">
      <w:pPr>
        <w:pStyle w:val="FirstParagraph"/>
      </w:pPr>
      <w:r>
        <w:t>Justify all the calculations and state the theorems you use in your answers. In multi-part problems, you may assume the result of any part (even if you have not been able to do it) in working on subsequent parts.</w:t>
      </w:r>
    </w:p>
    <w:p w14:paraId="6C797634" w14:textId="77777777" w:rsidR="00D964A8" w:rsidRDefault="0064299B">
      <w:pPr>
        <w:pStyle w:val="Heading2"/>
      </w:pPr>
      <w:bookmarkStart w:id="3" w:name="problems"/>
      <w:bookmarkEnd w:id="2"/>
      <w:r>
        <w:t>Problems</w:t>
      </w:r>
    </w:p>
    <w:p w14:paraId="0AB8976A" w14:textId="77777777" w:rsidR="00D964A8" w:rsidRDefault="0064299B">
      <w:pPr>
        <w:numPr>
          <w:ilvl w:val="0"/>
          <w:numId w:val="2"/>
        </w:numPr>
      </w:pPr>
      <w:r>
        <w:rPr>
          <w:b/>
          <w:bCs/>
        </w:rPr>
        <w:t>(10 points)</w:t>
      </w:r>
      <w:r>
        <w:t xml:space="preserve"> Suppose the group </w:t>
      </w:r>
      <m:oMath>
        <m:r>
          <w:rPr>
            <w:rFonts w:ascii="Cambria Math" w:hAnsi="Cambria Math"/>
          </w:rPr>
          <m:t>G</m:t>
        </m:r>
      </m:oMath>
      <w:r>
        <w:t xml:space="preserve"> acts on the set </w:t>
      </w:r>
      <m:oMath>
        <m:r>
          <w:rPr>
            <w:rFonts w:ascii="Cambria Math" w:hAnsi="Cambria Math"/>
          </w:rPr>
          <m:t>A</m:t>
        </m:r>
      </m:oMath>
      <w:r>
        <w:t xml:space="preserve">. Assume this action is faithful (recall that this means that the kernel of the homomorphism from </w:t>
      </w:r>
      <m:oMath>
        <m:r>
          <w:rPr>
            <w:rFonts w:ascii="Cambria Math" w:hAnsi="Cambria Math"/>
          </w:rPr>
          <m:t>G</m:t>
        </m:r>
      </m:oMath>
      <w: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Sym(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which gives the action is trivial) and transitive (for all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in </w:t>
      </w:r>
      <m:oMath>
        <m:r>
          <w:rPr>
            <w:rFonts w:ascii="Cambria Math" w:hAnsi="Cambria Math"/>
          </w:rPr>
          <m:t>A</m:t>
        </m:r>
      </m:oMath>
      <w:r>
        <w:t xml:space="preserve">, there exists </w:t>
      </w:r>
      <m:oMath>
        <m:r>
          <w:rPr>
            <w:rFonts w:ascii="Cambria Math" w:hAnsi="Cambria Math"/>
          </w:rPr>
          <m:t>g</m:t>
        </m:r>
      </m:oMath>
      <w:r>
        <w:t xml:space="preserve"> in </w:t>
      </w:r>
      <m:oMath>
        <m:r>
          <w:rPr>
            <w:rFonts w:ascii="Cambria Math" w:hAnsi="Cambria Math"/>
          </w:rPr>
          <m:t>G</m:t>
        </m:r>
      </m:oMath>
      <w:r>
        <w:t xml:space="preserve">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).</w:t>
      </w:r>
    </w:p>
    <w:p w14:paraId="66956DFC" w14:textId="77777777" w:rsidR="00D964A8" w:rsidRDefault="0064299B">
      <w:pPr>
        <w:numPr>
          <w:ilvl w:val="1"/>
          <w:numId w:val="3"/>
        </w:numPr>
      </w:pPr>
      <w:r>
        <w:t xml:space="preserve">For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denote the stabilizer of </w:t>
      </w:r>
      <m:oMath>
        <m:r>
          <w:rPr>
            <w:rFonts w:ascii="Cambria Math" w:hAnsi="Cambria Math"/>
          </w:rPr>
          <m:t>a</m:t>
        </m:r>
      </m:oMath>
      <w:r>
        <w:t xml:space="preserve"> in </w:t>
      </w:r>
      <m:oMath>
        <m:r>
          <w:rPr>
            <w:rFonts w:ascii="Cambria Math" w:hAnsi="Cambria Math"/>
          </w:rPr>
          <m:t>G</m:t>
        </m:r>
      </m:oMath>
      <w:r>
        <w:t xml:space="preserve">. Prove that for any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⋂</m:t>
            </m:r>
          </m:e>
          <m:sub>
            <m:r>
              <w:rPr>
                <w:rFonts w:ascii="Cambria Math" w:hAnsi="Cambria Math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σ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.</w:t>
      </w:r>
    </w:p>
    <w:p w14:paraId="0DA94A65" w14:textId="77777777" w:rsidR="00D964A8" w:rsidRDefault="0064299B">
      <w:pPr>
        <w:numPr>
          <w:ilvl w:val="1"/>
          <w:numId w:val="3"/>
        </w:numPr>
      </w:pPr>
      <w:r>
        <w:t xml:space="preserve">Suppose that </w:t>
      </w:r>
      <m:oMath>
        <m:r>
          <w:rPr>
            <w:rFonts w:ascii="Cambria Math" w:hAnsi="Cambria Math"/>
          </w:rPr>
          <m:t>G</m:t>
        </m:r>
      </m:oMath>
      <w:r>
        <w:t xml:space="preserve"> is abelian. Prove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|=|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. Deduce that every abelian transitive subgroup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has order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3297C31C" w14:textId="77777777" w:rsidR="00D964A8" w:rsidRDefault="0064299B">
      <w:pPr>
        <w:numPr>
          <w:ilvl w:val="0"/>
          <w:numId w:val="2"/>
        </w:numPr>
      </w:pPr>
      <w:r>
        <w:rPr>
          <w:b/>
          <w:bCs/>
        </w:rPr>
        <w:t>(15 points)</w:t>
      </w:r>
    </w:p>
    <w:p w14:paraId="0324C86A" w14:textId="77777777" w:rsidR="00D964A8" w:rsidRDefault="0064299B">
      <w:pPr>
        <w:numPr>
          <w:ilvl w:val="1"/>
          <w:numId w:val="4"/>
        </w:numPr>
      </w:pPr>
      <w:r>
        <w:t xml:space="preserve">Classify the abelian groups of order </w:t>
      </w:r>
      <m:oMath>
        <m:r>
          <w:rPr>
            <w:rFonts w:ascii="Cambria Math" w:hAnsi="Cambria Math"/>
          </w:rPr>
          <m:t>36</m:t>
        </m:r>
      </m:oMath>
      <w:r>
        <w:t>.</w:t>
      </w:r>
    </w:p>
    <w:p w14:paraId="352949AC" w14:textId="77777777" w:rsidR="00D964A8" w:rsidRDefault="0064299B">
      <w:pPr>
        <w:numPr>
          <w:ilvl w:val="0"/>
          <w:numId w:val="1"/>
        </w:numPr>
      </w:pPr>
      <w:r>
        <w:t xml:space="preserve">For the rest of the problem, assume that </w:t>
      </w:r>
      <m:oMath>
        <m:r>
          <w:rPr>
            <w:rFonts w:ascii="Cambria Math" w:hAnsi="Cambria Math"/>
          </w:rPr>
          <m:t>G</m:t>
        </m:r>
      </m:oMath>
      <w:r>
        <w:t xml:space="preserve"> is a non-abelian group of order </w:t>
      </w:r>
      <m:oMath>
        <m:r>
          <w:rPr>
            <w:rFonts w:ascii="Cambria Math" w:hAnsi="Cambria Math"/>
          </w:rPr>
          <m:t>36</m:t>
        </m:r>
      </m:oMath>
      <w:r>
        <w:t xml:space="preserve">. (You may assume that the only subgroup of order </w:t>
      </w:r>
      <m:oMath>
        <m:r>
          <w:rPr>
            <w:rFonts w:ascii="Cambria Math" w:hAnsi="Cambria Math"/>
          </w:rPr>
          <m:t>12</m:t>
        </m:r>
      </m:oMath>
      <w:r>
        <w:t xml:space="preserve">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and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has no subgroup of order </w:t>
      </w:r>
      <m:oMath>
        <m:r>
          <w:rPr>
            <w:rFonts w:ascii="Cambria Math" w:hAnsi="Cambria Math"/>
          </w:rPr>
          <m:t>6</m:t>
        </m:r>
      </m:oMath>
      <w:r>
        <w:t>.)</w:t>
      </w:r>
    </w:p>
    <w:p w14:paraId="0BFC2A0D" w14:textId="77777777" w:rsidR="00D964A8" w:rsidRDefault="0064299B">
      <w:pPr>
        <w:numPr>
          <w:ilvl w:val="1"/>
          <w:numId w:val="5"/>
        </w:numPr>
      </w:pPr>
      <w:r>
        <w:t xml:space="preserve">Prove that if the 2-Sylow subgroup of </w:t>
      </w:r>
      <m:oMath>
        <m:r>
          <w:rPr>
            <w:rFonts w:ascii="Cambria Math" w:hAnsi="Cambria Math"/>
          </w:rPr>
          <m:t>G</m:t>
        </m:r>
      </m:oMath>
      <w:r>
        <w:t xml:space="preserve"> is normal, </w:t>
      </w:r>
      <m:oMath>
        <m:r>
          <w:rPr>
            <w:rFonts w:ascii="Cambria Math" w:hAnsi="Cambria Math"/>
          </w:rPr>
          <m:t>G</m:t>
        </m:r>
      </m:oMath>
      <w:r>
        <w:t xml:space="preserve"> has a normal subgroup </w:t>
      </w:r>
      <m:oMath>
        <m:r>
          <w:rPr>
            <w:rFonts w:ascii="Cambria Math" w:hAnsi="Cambria Math"/>
          </w:rPr>
          <m:t>N</m:t>
        </m:r>
      </m:oMath>
      <w:r>
        <w:t xml:space="preserve">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is isomorphic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.</w:t>
      </w:r>
    </w:p>
    <w:p w14:paraId="63E5E1AE" w14:textId="77777777" w:rsidR="00D964A8" w:rsidRDefault="0064299B">
      <w:pPr>
        <w:numPr>
          <w:ilvl w:val="1"/>
          <w:numId w:val="5"/>
        </w:numPr>
      </w:pPr>
      <w:r>
        <w:t xml:space="preserve">Show that if </w:t>
      </w:r>
      <m:oMath>
        <m:r>
          <w:rPr>
            <w:rFonts w:ascii="Cambria Math" w:hAnsi="Cambria Math"/>
          </w:rPr>
          <m:t>G</m:t>
        </m:r>
      </m:oMath>
      <w:r>
        <w:t xml:space="preserve"> has a normal subgroup </w:t>
      </w:r>
      <m:oMath>
        <m:r>
          <w:rPr>
            <w:rFonts w:ascii="Cambria Math" w:hAnsi="Cambria Math"/>
          </w:rPr>
          <m:t>N</m:t>
        </m:r>
      </m:oMath>
      <w:r>
        <w:t xml:space="preserve">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is isomorphic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and a subgroup </w:t>
      </w:r>
      <m:oMath>
        <m:r>
          <w:rPr>
            <w:rFonts w:ascii="Cambria Math" w:hAnsi="Cambria Math"/>
          </w:rPr>
          <m:t>H</m:t>
        </m:r>
      </m:oMath>
      <w:r>
        <w:t xml:space="preserve"> isomorphic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it must be the direct product of </w:t>
      </w:r>
      <m:oMath>
        <m:r>
          <w:rPr>
            <w:rFonts w:ascii="Cambria Math" w:hAnsi="Cambria Math"/>
          </w:rPr>
          <m:t>N</m:t>
        </m:r>
      </m:oMath>
      <w:r>
        <w:t xml:space="preserve"> and </w:t>
      </w:r>
      <m:oMath>
        <m:r>
          <w:rPr>
            <w:rFonts w:ascii="Cambria Math" w:hAnsi="Cambria Math"/>
          </w:rPr>
          <m:t>H</m:t>
        </m:r>
      </m:oMath>
      <w:r>
        <w:t>.</w:t>
      </w:r>
    </w:p>
    <w:p w14:paraId="050FA974" w14:textId="77777777" w:rsidR="00D964A8" w:rsidRDefault="0064299B">
      <w:pPr>
        <w:numPr>
          <w:ilvl w:val="1"/>
          <w:numId w:val="5"/>
        </w:numPr>
      </w:pPr>
      <w:r>
        <w:t xml:space="preserve">Show that the dihedral group of order </w:t>
      </w:r>
      <m:oMath>
        <m:r>
          <w:rPr>
            <w:rFonts w:ascii="Cambria Math" w:hAnsi="Cambria Math"/>
          </w:rPr>
          <m:t>36</m:t>
        </m:r>
      </m:oMath>
      <w:r>
        <w:t xml:space="preserve"> is a non-abelian group of order </w:t>
      </w:r>
      <m:oMath>
        <m:r>
          <w:rPr>
            <w:rFonts w:ascii="Cambria Math" w:hAnsi="Cambria Math"/>
          </w:rPr>
          <m:t>36</m:t>
        </m:r>
      </m:oMath>
      <w:r>
        <w:t xml:space="preserve"> whose Sylow-2 subgroup is not normal.</w:t>
      </w:r>
    </w:p>
    <w:p w14:paraId="44E4876E" w14:textId="77777777" w:rsidR="00D964A8" w:rsidRDefault="0064299B">
      <w:pPr>
        <w:numPr>
          <w:ilvl w:val="0"/>
          <w:numId w:val="2"/>
        </w:numPr>
      </w:pPr>
      <w:r>
        <w:rPr>
          <w:b/>
          <w:bCs/>
        </w:rPr>
        <w:t>(10 points)</w:t>
      </w:r>
      <w:r>
        <w:t xml:space="preserve"> Let </w:t>
      </w:r>
      <m:oMath>
        <m:r>
          <w:rPr>
            <w:rFonts w:ascii="Cambria Math" w:hAnsi="Cambria Math"/>
          </w:rPr>
          <m:t>F</m:t>
        </m:r>
      </m:oMath>
      <w:r>
        <w:t xml:space="preserve"> be a field.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 irreducible polynomial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 xml:space="preserve"> and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any polynomial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 irreducible factor (of degree </w:t>
      </w:r>
      <m:oMath>
        <m:r>
          <w:rPr>
            <w:rFonts w:ascii="Cambria Math" w:hAnsi="Cambria Math"/>
          </w:rPr>
          <m:t>m</m:t>
        </m:r>
      </m:oMath>
      <w:r>
        <w:t xml:space="preserve">) of the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. Prove that </w:t>
      </w:r>
      <m:oMath>
        <m:r>
          <w:rPr>
            <w:rFonts w:ascii="Cambria Math" w:hAnsi="Cambria Math"/>
          </w:rPr>
          <m:t>n</m:t>
        </m:r>
      </m:oMath>
      <w:r>
        <w:t xml:space="preserve"> divides </w:t>
      </w:r>
      <m:oMath>
        <m:r>
          <w:rPr>
            <w:rFonts w:ascii="Cambria Math" w:hAnsi="Cambria Math"/>
          </w:rPr>
          <m:t>m</m:t>
        </m:r>
      </m:oMath>
      <w:r>
        <w:t xml:space="preserve">. Use this to prove that if </w:t>
      </w:r>
      <m:oMath>
        <m:r>
          <w:rPr>
            <w:rFonts w:ascii="Cambria Math" w:hAnsi="Cambria Math"/>
          </w:rPr>
          <m:t>r</m:t>
        </m:r>
      </m:oMath>
      <w:r>
        <w:t xml:space="preserve"> is an integer which is not a perfect square, and </w:t>
      </w:r>
      <m:oMath>
        <m:r>
          <w:rPr>
            <w:rFonts w:ascii="Cambria Math" w:hAnsi="Cambria Math"/>
          </w:rPr>
          <m:t>n</m:t>
        </m:r>
      </m:oMath>
      <w:r>
        <w:t xml:space="preserve"> is a positive integer then every irreducible factor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has even degree.</w:t>
      </w:r>
    </w:p>
    <w:p w14:paraId="0E2C5AF5" w14:textId="77777777" w:rsidR="00D964A8" w:rsidRDefault="0064299B">
      <w:pPr>
        <w:numPr>
          <w:ilvl w:val="0"/>
          <w:numId w:val="2"/>
        </w:numPr>
      </w:pPr>
      <w:r>
        <w:rPr>
          <w:b/>
          <w:bCs/>
        </w:rPr>
        <w:t>(10 points)</w:t>
      </w:r>
    </w:p>
    <w:p w14:paraId="56AA343B" w14:textId="77777777" w:rsidR="00D964A8" w:rsidRDefault="0064299B">
      <w:pPr>
        <w:numPr>
          <w:ilvl w:val="1"/>
          <w:numId w:val="6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 irreducible polynomial of degree </w:t>
      </w:r>
      <m:oMath>
        <m:r>
          <w:rPr>
            <w:rFonts w:ascii="Cambria Math" w:hAnsi="Cambria Math"/>
          </w:rPr>
          <m:t>4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whose splitting field </w:t>
      </w:r>
      <m:oMath>
        <m:r>
          <w:rPr>
            <w:rFonts w:ascii="Cambria Math" w:hAnsi="Cambria Math"/>
          </w:rPr>
          <m:t>K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has Galois group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. Let </w:t>
      </w:r>
      <m:oMath>
        <m:r>
          <w:rPr>
            <w:rFonts w:ascii="Cambria Math" w:hAnsi="Cambria Math"/>
          </w:rPr>
          <m:t>θ</m:t>
        </m:r>
      </m:oMath>
      <w:r>
        <w:t xml:space="preserve"> be a root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an extension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of degree </w:t>
      </w:r>
      <m:oMath>
        <m:r>
          <w:rPr>
            <w:rFonts w:ascii="Cambria Math" w:hAnsi="Cambria Math"/>
          </w:rPr>
          <m:t>4</m:t>
        </m:r>
      </m:oMath>
      <w:r>
        <w:t xml:space="preserve"> and that there are no intermediate fields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AA2A35C" w14:textId="77777777" w:rsidR="00D964A8" w:rsidRDefault="0064299B">
      <w:pPr>
        <w:numPr>
          <w:ilvl w:val="1"/>
          <w:numId w:val="6"/>
        </w:numPr>
      </w:pPr>
      <w:r>
        <w:t xml:space="preserve">Prove that if </w:t>
      </w:r>
      <m:oMath>
        <m:r>
          <w:rPr>
            <w:rFonts w:ascii="Cambria Math" w:hAnsi="Cambria Math"/>
          </w:rPr>
          <m:t>K</m:t>
        </m:r>
      </m:oMath>
      <w:r>
        <w:t xml:space="preserve"> is a Galois extension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of degree </w:t>
      </w:r>
      <m:oMath>
        <m:r>
          <w:rPr>
            <w:rFonts w:ascii="Cambria Math" w:hAnsi="Cambria Math"/>
          </w:rPr>
          <m:t>4</m:t>
        </m:r>
      </m:oMath>
      <w:r>
        <w:t xml:space="preserve">, then there is an intermediate subfield between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2C61D7CA" w14:textId="77777777" w:rsidR="00D964A8" w:rsidRDefault="0064299B">
      <w:pPr>
        <w:numPr>
          <w:ilvl w:val="0"/>
          <w:numId w:val="2"/>
        </w:numPr>
      </w:pPr>
      <w:r>
        <w:rPr>
          <w:b/>
          <w:bCs/>
        </w:rPr>
        <w:t>(10 points)</w:t>
      </w:r>
      <w:r>
        <w:t xml:space="preserve"> A ring </w:t>
      </w:r>
      <m:oMath>
        <m:r>
          <w:rPr>
            <w:rFonts w:ascii="Cambria Math" w:hAnsi="Cambria Math"/>
          </w:rPr>
          <m:t>R</m:t>
        </m:r>
      </m:oMath>
      <w:r>
        <w:t xml:space="preserve"> is called simple if its only two-sided ideals are </w:t>
      </w:r>
      <m:oMath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40A03248" w14:textId="77777777" w:rsidR="00D964A8" w:rsidRDefault="0064299B">
      <w:pPr>
        <w:numPr>
          <w:ilvl w:val="1"/>
          <w:numId w:val="7"/>
        </w:numPr>
      </w:pPr>
      <w:r>
        <w:t xml:space="preserve">Suppose </w:t>
      </w:r>
      <m:oMath>
        <m:r>
          <w:rPr>
            <w:rFonts w:ascii="Cambria Math" w:hAnsi="Cambria Math"/>
          </w:rPr>
          <m:t>R</m:t>
        </m:r>
      </m:oMath>
      <w:r>
        <w:t xml:space="preserve"> is a commutative ring with </w:t>
      </w:r>
      <m:oMath>
        <m:r>
          <w:rPr>
            <w:rFonts w:ascii="Cambria Math" w:hAnsi="Cambria Math"/>
          </w:rPr>
          <m:t>1</m:t>
        </m:r>
      </m:oMath>
      <w:r>
        <w:t xml:space="preserve">. Prove </w:t>
      </w:r>
      <m:oMath>
        <m:r>
          <w:rPr>
            <w:rFonts w:ascii="Cambria Math" w:hAnsi="Cambria Math"/>
          </w:rPr>
          <m:t>R</m:t>
        </m:r>
      </m:oMath>
      <w:r>
        <w:t xml:space="preserve"> is simple if and only if </w:t>
      </w:r>
      <m:oMath>
        <m:r>
          <w:rPr>
            <w:rFonts w:ascii="Cambria Math" w:hAnsi="Cambria Math"/>
          </w:rPr>
          <m:t>R</m:t>
        </m:r>
      </m:oMath>
      <w:r>
        <w:t xml:space="preserve"> is a field.</w:t>
      </w:r>
    </w:p>
    <w:p w14:paraId="5CB5BC16" w14:textId="77777777" w:rsidR="00D964A8" w:rsidRDefault="0064299B">
      <w:pPr>
        <w:numPr>
          <w:ilvl w:val="1"/>
          <w:numId w:val="7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field. Show the ring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 with entries in </w:t>
      </w:r>
      <m:oMath>
        <m:r>
          <w:rPr>
            <w:rFonts w:ascii="Cambria Math" w:hAnsi="Cambria Math"/>
          </w:rPr>
          <m:t>k</m:t>
        </m:r>
      </m:oMath>
      <w:r>
        <w:t>, is a simple ring.</w:t>
      </w:r>
    </w:p>
    <w:p w14:paraId="42FD8038" w14:textId="77777777" w:rsidR="00D964A8" w:rsidRDefault="0064299B">
      <w:pPr>
        <w:numPr>
          <w:ilvl w:val="0"/>
          <w:numId w:val="2"/>
        </w:numPr>
      </w:pPr>
      <w:r>
        <w:rPr>
          <w:b/>
          <w:bCs/>
        </w:rPr>
        <w:t>(15 points)</w:t>
      </w:r>
      <w:r>
        <w:t xml:space="preserve"> For a ring </w:t>
      </w:r>
      <m:oMath>
        <m:r>
          <w:rPr>
            <w:rFonts w:ascii="Cambria Math" w:hAnsi="Cambria Math"/>
          </w:rPr>
          <m:t>R</m:t>
        </m:r>
      </m:oMath>
      <w:r>
        <w:t xml:space="preserve">, let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the multiplicative group of units in </w:t>
      </w:r>
      <m:oMath>
        <m:r>
          <w:rPr>
            <w:rFonts w:ascii="Cambria Math" w:hAnsi="Cambria Math"/>
          </w:rPr>
          <m:t>R</m:t>
        </m:r>
      </m:oMath>
      <w:r>
        <w:t xml:space="preserve">. Recall that in an integral domain </w:t>
      </w:r>
      <m:oMath>
        <m:r>
          <w:rPr>
            <w:rFonts w:ascii="Cambria Math" w:hAnsi="Cambria Math"/>
          </w:rPr>
          <m:t>R</m:t>
        </m:r>
      </m:oMath>
      <w:r>
        <w:t xml:space="preserve">,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is called irreducible if </w:t>
      </w:r>
      <m:oMath>
        <m:r>
          <w:rPr>
            <w:rFonts w:ascii="Cambria Math" w:hAnsi="Cambria Math"/>
          </w:rPr>
          <m:t>r</m:t>
        </m:r>
      </m:oMath>
      <w:r>
        <w:t xml:space="preserve"> is not a unit in </w:t>
      </w:r>
      <m:oMath>
        <m:r>
          <w:rPr>
            <w:rFonts w:ascii="Cambria Math" w:hAnsi="Cambria Math"/>
          </w:rPr>
          <m:t>R</m:t>
        </m:r>
      </m:oMath>
      <w:r>
        <w:t xml:space="preserve">, and the only divisors of </w:t>
      </w:r>
      <m:oMath>
        <m:r>
          <w:rPr>
            <w:rFonts w:ascii="Cambria Math" w:hAnsi="Cambria Math"/>
          </w:rPr>
          <m:t>r</m:t>
        </m:r>
      </m:oMath>
      <w:r>
        <w:t xml:space="preserve"> have the form </w:t>
      </w:r>
      <m:oMath>
        <m:r>
          <w:rPr>
            <w:rFonts w:ascii="Cambria Math" w:hAnsi="Cambria Math"/>
          </w:rPr>
          <m:t>ru</m:t>
        </m:r>
      </m:oMath>
      <w:r>
        <w:t xml:space="preserve"> with </w:t>
      </w:r>
      <m:oMath>
        <m:r>
          <w:rPr>
            <w:rFonts w:ascii="Cambria Math" w:hAnsi="Cambria Math"/>
          </w:rPr>
          <m:t>u</m:t>
        </m:r>
      </m:oMath>
      <w:r>
        <w:t xml:space="preserve"> a unit in </w:t>
      </w:r>
      <m:oMath>
        <m:r>
          <w:rPr>
            <w:rFonts w:ascii="Cambria Math" w:hAnsi="Cambria Math"/>
          </w:rPr>
          <m:t>R</m:t>
        </m:r>
      </m:oMath>
      <w:r>
        <w:t xml:space="preserve">. We call a non-zero, non-unit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prime in </w:t>
      </w:r>
      <m:oMath>
        <m:r>
          <w:rPr>
            <w:rFonts w:ascii="Cambria Math" w:hAnsi="Cambria Math"/>
          </w:rPr>
          <m:t>R</m:t>
        </m:r>
      </m:oMath>
      <w:r>
        <w:t xml:space="preserve"> if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ab</m:t>
        </m:r>
      </m:oMath>
      <w:r>
        <w:t xml:space="preserve"> implies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a</m:t>
        </m:r>
      </m:oMath>
      <w:r>
        <w:t xml:space="preserve"> or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b</m:t>
        </m:r>
      </m:oMath>
      <w:r>
        <w:t xml:space="preserve">. Consider the ring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∈Z}</m:t>
        </m:r>
      </m:oMath>
      <w:r>
        <w:t>.</w:t>
      </w:r>
    </w:p>
    <w:p w14:paraId="122CB139" w14:textId="77777777" w:rsidR="00D964A8" w:rsidRDefault="0064299B">
      <w:pPr>
        <w:numPr>
          <w:ilvl w:val="1"/>
          <w:numId w:val="8"/>
        </w:numPr>
      </w:pPr>
      <w:r>
        <w:t xml:space="preserve">Prove </w:t>
      </w:r>
      <m:oMath>
        <m:r>
          <w:rPr>
            <w:rFonts w:ascii="Cambria Math" w:hAnsi="Cambria Math"/>
          </w:rPr>
          <m:t>R</m:t>
        </m:r>
      </m:oMath>
      <w:r>
        <w:t xml:space="preserve"> is an integral domain.</w:t>
      </w:r>
    </w:p>
    <w:p w14:paraId="5797991E" w14:textId="77777777" w:rsidR="00D964A8" w:rsidRDefault="0064299B">
      <w:pPr>
        <w:numPr>
          <w:ilvl w:val="1"/>
          <w:numId w:val="8"/>
        </w:numPr>
      </w:pPr>
      <w:r>
        <w:t xml:space="preserve">Show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)={±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6DDA03B0" w14:textId="77777777" w:rsidR="00D964A8" w:rsidRDefault="0064299B">
      <w:pPr>
        <w:numPr>
          <w:ilvl w:val="1"/>
          <w:numId w:val="8"/>
        </w:numPr>
      </w:pPr>
      <w:r>
        <w:t xml:space="preserve">Show </w:t>
      </w:r>
      <m:oMath>
        <m:r>
          <w:rPr>
            <w:rFonts w:ascii="Cambria Math" w:hAnsi="Cambria Math"/>
          </w:rPr>
          <m:t>3</m:t>
        </m:r>
      </m:oMath>
      <w:r>
        <w:t xml:space="preserve">,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, and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are irreducible in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5FCC7770" w14:textId="77777777" w:rsidR="00D964A8" w:rsidRDefault="0064299B">
      <w:pPr>
        <w:numPr>
          <w:ilvl w:val="1"/>
          <w:numId w:val="8"/>
        </w:numPr>
      </w:pPr>
      <w:r>
        <w:t xml:space="preserve">Show </w:t>
      </w:r>
      <m:oMath>
        <m:r>
          <w:rPr>
            <w:rFonts w:ascii="Cambria Math" w:hAnsi="Cambria Math"/>
          </w:rPr>
          <m:t>3</m:t>
        </m:r>
      </m:oMath>
      <w:r>
        <w:t xml:space="preserve"> is not prime in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420EF14F" w14:textId="77777777" w:rsidR="00D964A8" w:rsidRDefault="0064299B">
      <w:pPr>
        <w:numPr>
          <w:ilvl w:val="1"/>
          <w:numId w:val="8"/>
        </w:numPr>
      </w:pPr>
      <w:r>
        <w:t xml:space="preserve">Conclude </w:t>
      </w:r>
      <m:oMath>
        <m:r>
          <w:rPr>
            <w:rFonts w:ascii="Cambria Math" w:hAnsi="Cambria Math"/>
          </w:rPr>
          <m:t>R</m:t>
        </m:r>
      </m:oMath>
      <w:r>
        <w:t xml:space="preserve"> is not a PID.</w:t>
      </w:r>
    </w:p>
    <w:p w14:paraId="524C3392" w14:textId="77777777" w:rsidR="00D964A8" w:rsidRDefault="0064299B">
      <w:pPr>
        <w:numPr>
          <w:ilvl w:val="0"/>
          <w:numId w:val="2"/>
        </w:numPr>
      </w:pPr>
      <w:r>
        <w:rPr>
          <w:b/>
          <w:bCs/>
        </w:rPr>
        <w:t>(15 points)</w:t>
      </w:r>
      <w:r>
        <w:t xml:space="preserve"> Let </w:t>
      </w:r>
      <m:oMath>
        <m:r>
          <w:rPr>
            <w:rFonts w:ascii="Cambria Math" w:hAnsi="Cambria Math"/>
          </w:rPr>
          <m:t>F</m:t>
        </m:r>
      </m:oMath>
      <w:r>
        <w:t xml:space="preserve"> be a field and let </w:t>
      </w:r>
      <m:oMath>
        <m:r>
          <w:rPr>
            <w:rFonts w:ascii="Cambria Math" w:hAnsi="Cambria Math"/>
          </w:rPr>
          <m:t>V</m:t>
        </m:r>
      </m:oMath>
      <w:r>
        <w:t xml:space="preserve"> and </w:t>
      </w:r>
      <m:oMath>
        <m:r>
          <w:rPr>
            <w:rFonts w:ascii="Cambria Math" w:hAnsi="Cambria Math"/>
          </w:rPr>
          <m:t>W</m:t>
        </m:r>
      </m:oMath>
      <w:r>
        <w:t xml:space="preserve"> be vector spaces over </w:t>
      </w:r>
      <m:oMath>
        <m:r>
          <w:rPr>
            <w:rFonts w:ascii="Cambria Math" w:hAnsi="Cambria Math"/>
          </w:rPr>
          <m:t>F</m:t>
        </m:r>
      </m:oMath>
      <w:r>
        <w:t xml:space="preserve">. Make </w:t>
      </w:r>
      <m:oMath>
        <m:r>
          <w:rPr>
            <w:rFonts w:ascii="Cambria Math" w:hAnsi="Cambria Math"/>
          </w:rPr>
          <m:t>V</m:t>
        </m:r>
      </m:oMath>
      <w:r>
        <w:t xml:space="preserve"> and </w:t>
      </w:r>
      <m:oMath>
        <m:r>
          <w:rPr>
            <w:rFonts w:ascii="Cambria Math" w:hAnsi="Cambria Math"/>
          </w:rPr>
          <m:t>W</m:t>
        </m:r>
      </m:oMath>
      <w:r>
        <w:t xml:space="preserve"> into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-modules via linear operators </w:t>
      </w:r>
      <m:oMath>
        <m:r>
          <w:rPr>
            <w:rFonts w:ascii="Cambria Math" w:hAnsi="Cambria Math"/>
          </w:rPr>
          <m:t>T</m:t>
        </m:r>
      </m:oMath>
      <w:r>
        <w:t xml:space="preserve"> on </w:t>
      </w:r>
      <m:oMath>
        <m:r>
          <w:rPr>
            <w:rFonts w:ascii="Cambria Math" w:hAnsi="Cambria Math"/>
          </w:rPr>
          <m:t>V</m:t>
        </m:r>
      </m:oMath>
      <w:r>
        <w:t xml:space="preserve"> and </w:t>
      </w:r>
      <m:oMath>
        <m:r>
          <w:rPr>
            <w:rFonts w:ascii="Cambria Math" w:hAnsi="Cambria Math"/>
          </w:rPr>
          <m:t>S</m:t>
        </m:r>
      </m:oMath>
      <w:r>
        <w:t xml:space="preserve"> on </w:t>
      </w:r>
      <m:oMath>
        <m:r>
          <w:rPr>
            <w:rFonts w:ascii="Cambria Math" w:hAnsi="Cambria Math"/>
          </w:rPr>
          <m:t>W</m:t>
        </m:r>
      </m:oMath>
      <w:r>
        <w:t xml:space="preserve"> by defining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W</m:t>
        </m:r>
      </m:oMath>
      <w:r>
        <w:t xml:space="preserve">. Denote the resulting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-modules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t xml:space="preserve"> respectively.</w:t>
      </w:r>
    </w:p>
    <w:p w14:paraId="50635A01" w14:textId="77777777" w:rsidR="00D964A8" w:rsidRDefault="0064299B">
      <w:pPr>
        <w:numPr>
          <w:ilvl w:val="1"/>
          <w:numId w:val="9"/>
        </w:numPr>
      </w:pPr>
      <w:r>
        <w:t xml:space="preserve">Show that an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-module homomorphism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t xml:space="preserve"> consists of an </w:t>
      </w:r>
      <m:oMath>
        <m:r>
          <w:rPr>
            <w:rFonts w:ascii="Cambria Math" w:hAnsi="Cambria Math"/>
          </w:rPr>
          <m:t>F</m:t>
        </m:r>
      </m:oMath>
      <w:r>
        <w:t xml:space="preserve">-linear transformation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W</m:t>
        </m:r>
      </m:oMath>
      <w:r>
        <w:t xml:space="preserve"> such that </w:t>
      </w:r>
      <m:oMath>
        <m:r>
          <w:rPr>
            <w:rFonts w:ascii="Cambria Math" w:hAnsi="Cambria Math"/>
          </w:rPr>
          <m:t>RT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SR</m:t>
        </m:r>
      </m:oMath>
      <w:r>
        <w:t>.</w:t>
      </w:r>
    </w:p>
    <w:p w14:paraId="0E80BCC5" w14:textId="77777777" w:rsidR="00D964A8" w:rsidRDefault="0064299B">
      <w:pPr>
        <w:numPr>
          <w:ilvl w:val="1"/>
          <w:numId w:val="9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t xml:space="preserve"> as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-modules if and only if there is an </w:t>
      </w:r>
      <m:oMath>
        <m:r>
          <w:rPr>
            <w:rFonts w:ascii="Cambria Math" w:hAnsi="Cambria Math"/>
          </w:rPr>
          <m:t>F</m:t>
        </m:r>
      </m:oMath>
      <w:r>
        <w:t xml:space="preserve">-linear isomorphism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W</m:t>
        </m:r>
      </m:oMath>
      <w:r>
        <w:t xml:space="preserve"> such that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SP</m:t>
        </m:r>
      </m:oMath>
      <w:r>
        <w:t>.</w:t>
      </w:r>
    </w:p>
    <w:p w14:paraId="7BD69453" w14:textId="77777777" w:rsidR="00D964A8" w:rsidRDefault="0064299B">
      <w:pPr>
        <w:numPr>
          <w:ilvl w:val="1"/>
          <w:numId w:val="9"/>
        </w:numPr>
      </w:pPr>
      <w:r>
        <w:t xml:space="preserve">Recall that a module </w:t>
      </w:r>
      <m:oMath>
        <m:r>
          <w:rPr>
            <w:rFonts w:ascii="Cambria Math" w:hAnsi="Cambria Math"/>
          </w:rPr>
          <m:t>M</m:t>
        </m:r>
      </m:oMath>
      <w:r>
        <w:t xml:space="preserve"> is simple if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and any proper submodule of </w:t>
      </w:r>
      <m:oMath>
        <m:r>
          <w:rPr>
            <w:rFonts w:ascii="Cambria Math" w:hAnsi="Cambria Math"/>
          </w:rPr>
          <m:t>M</m:t>
        </m:r>
      </m:oMath>
      <w:r>
        <w:t xml:space="preserve"> must be zero. Suppose that </w:t>
      </w:r>
      <m:oMath>
        <m:r>
          <w:rPr>
            <w:rFonts w:ascii="Cambria Math" w:hAnsi="Cambria Math"/>
          </w:rPr>
          <m:t>V</m:t>
        </m:r>
      </m:oMath>
      <w:r>
        <w:t xml:space="preserve"> has dimension </w:t>
      </w:r>
      <m:oMath>
        <m:r>
          <w:rPr>
            <w:rFonts w:ascii="Cambria Math" w:hAnsi="Cambria Math"/>
          </w:rPr>
          <m:t>2</m:t>
        </m:r>
      </m:oMath>
      <w:r>
        <w:t xml:space="preserve">. Give an example of </w:t>
      </w:r>
      <m:oMath>
        <m:r>
          <w:rPr>
            <w:rFonts w:ascii="Cambria Math" w:hAnsi="Cambria Math"/>
          </w:rPr>
          <m:t>F</m:t>
        </m:r>
      </m:oMath>
      <w:r>
        <w:t xml:space="preserve">, </w:t>
      </w:r>
      <m:oMath>
        <m:r>
          <w:rPr>
            <w:rFonts w:ascii="Cambria Math" w:hAnsi="Cambria Math"/>
          </w:rPr>
          <m:t>T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simple.</w:t>
      </w:r>
    </w:p>
    <w:p w14:paraId="72052E48" w14:textId="77777777" w:rsidR="00D964A8" w:rsidRDefault="0064299B">
      <w:pPr>
        <w:numPr>
          <w:ilvl w:val="1"/>
          <w:numId w:val="9"/>
        </w:numPr>
      </w:pPr>
      <w:r>
        <w:lastRenderedPageBreak/>
        <w:t xml:space="preserve">Assume </w:t>
      </w:r>
      <m:oMath>
        <m:r>
          <w:rPr>
            <w:rFonts w:ascii="Cambria Math" w:hAnsi="Cambria Math"/>
          </w:rPr>
          <m:t>F</m:t>
        </m:r>
      </m:oMath>
      <w:r>
        <w:t xml:space="preserve"> is algebraically closed. Prove that if </w:t>
      </w:r>
      <m:oMath>
        <m:r>
          <w:rPr>
            <w:rFonts w:ascii="Cambria Math" w:hAnsi="Cambria Math"/>
          </w:rPr>
          <m:t>V</m:t>
        </m:r>
      </m:oMath>
      <w:r>
        <w:t xml:space="preserve"> has dimension </w:t>
      </w:r>
      <m:oMath>
        <m:r>
          <w:rPr>
            <w:rFonts w:ascii="Cambria Math" w:hAnsi="Cambria Math"/>
          </w:rPr>
          <m:t>2</m:t>
        </m:r>
      </m:oMath>
      <w:r>
        <w:t xml:space="preserve">, then any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is not simple.</w:t>
      </w:r>
      <w:bookmarkEnd w:id="0"/>
      <w:bookmarkEnd w:id="1"/>
      <w:bookmarkEnd w:id="3"/>
    </w:p>
    <w:sectPr w:rsidR="00D964A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106AD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A7E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39685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0A99702"/>
    <w:multiLevelType w:val="multilevel"/>
    <w:tmpl w:val="E4ECDB3E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</w:lvl>
    <w:lvl w:ilvl="3">
      <w:start w:val="2"/>
      <w:numFmt w:val="lowerLetter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Letter"/>
      <w:lvlText w:val="%6."/>
      <w:lvlJc w:val="left"/>
      <w:pPr>
        <w:ind w:left="4320" w:hanging="360"/>
      </w:pPr>
    </w:lvl>
    <w:lvl w:ilvl="6">
      <w:start w:val="2"/>
      <w:numFmt w:val="lowerLetter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Letter"/>
      <w:lvlText w:val="%9."/>
      <w:lvlJc w:val="left"/>
      <w:pPr>
        <w:ind w:left="6480" w:hanging="360"/>
      </w:pPr>
    </w:lvl>
  </w:abstractNum>
  <w:num w:numId="1" w16cid:durableId="733701730">
    <w:abstractNumId w:val="0"/>
  </w:num>
  <w:num w:numId="2" w16cid:durableId="6167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346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7126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431941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 w16cid:durableId="1490437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543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9442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4356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A8"/>
    <w:rsid w:val="00051771"/>
    <w:rsid w:val="001115D4"/>
    <w:rsid w:val="002C2A6C"/>
    <w:rsid w:val="00373A9B"/>
    <w:rsid w:val="0064299B"/>
    <w:rsid w:val="00D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8F65"/>
  <w15:docId w15:val="{CFE5EACE-1A7A-430A-8311-37CEB923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3171</Characters>
  <Application>Microsoft Office Word</Application>
  <DocSecurity>0</DocSecurity>
  <Lines>72</Lines>
  <Paragraphs>55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 (August 2017)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2026-03-29T00:11:00Z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