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C9B85" w14:textId="77777777" w:rsidR="0031763D" w:rsidRDefault="00156781">
      <w:pPr>
        <w:pStyle w:val="Title"/>
      </w:pPr>
      <w:r>
        <w:t>Algebra Prelim January 2002</w:t>
      </w:r>
    </w:p>
    <w:p w14:paraId="45C9F53C" w14:textId="77777777" w:rsidR="0031763D" w:rsidRDefault="00156781">
      <w:pPr>
        <w:pStyle w:val="Heading2"/>
      </w:pPr>
      <w:bookmarkStart w:id="0" w:name="algebra-prelim-january-2002"/>
      <w:bookmarkStart w:id="1" w:name="main-content"/>
      <w:bookmarkStart w:id="2" w:name="instructions"/>
      <w:r>
        <w:t>Instructions</w:t>
      </w:r>
    </w:p>
    <w:p w14:paraId="6FD1D4E3" w14:textId="77777777" w:rsidR="0031763D" w:rsidRDefault="00156781">
      <w:pPr>
        <w:pStyle w:val="FirstParagraph"/>
      </w:pPr>
      <w:r>
        <w:t>Do any of any six questions, including question I.</w:t>
      </w:r>
    </w:p>
    <w:p w14:paraId="5FE0FD5A" w14:textId="77777777" w:rsidR="0031763D" w:rsidRDefault="00156781">
      <w:pPr>
        <w:pStyle w:val="Heading2"/>
      </w:pPr>
      <w:bookmarkStart w:id="3" w:name="problems"/>
      <w:bookmarkEnd w:id="2"/>
      <w:r>
        <w:t>Problems</w:t>
      </w:r>
    </w:p>
    <w:p w14:paraId="55644D52" w14:textId="77777777" w:rsidR="0031763D" w:rsidRDefault="00156781">
      <w:pPr>
        <w:numPr>
          <w:ilvl w:val="0"/>
          <w:numId w:val="2"/>
        </w:numPr>
      </w:pPr>
      <w:r>
        <w:t>True or False? Tell whether each statement is true or false, giving in each case a brief of why, e.g. by a one or two line argument citing an appropriate theorem or principle, or counter example. Do not answer “this follows from X’s theorem” without indicating why the hypotheses of X’s theorem hold and what that theorem says in this case.</w:t>
      </w:r>
    </w:p>
    <w:p w14:paraId="03F724A6" w14:textId="77777777" w:rsidR="0031763D" w:rsidRDefault="00156781">
      <w:pPr>
        <w:pStyle w:val="Compact"/>
        <w:numPr>
          <w:ilvl w:val="1"/>
          <w:numId w:val="3"/>
        </w:numPr>
      </w:pPr>
      <w:r>
        <w:t xml:space="preserve">A commutative ring </w:t>
      </w:r>
      <m:oMath>
        <m:r>
          <w:rPr>
            <w:rFonts w:ascii="Cambria Math" w:hAnsi="Cambria Math"/>
          </w:rPr>
          <m:t>R</m:t>
        </m:r>
      </m:oMath>
      <w:r>
        <w:t xml:space="preserve"> with identity </w:t>
      </w:r>
      <m:oMath>
        <m:r>
          <w:rPr>
            <w:rFonts w:ascii="Cambria Math" w:hAnsi="Cambria Math"/>
          </w:rPr>
          <m:t>1</m:t>
        </m:r>
        <m:r>
          <m:rPr>
            <m:sty m:val="p"/>
          </m:rPr>
          <w:rPr>
            <w:rFonts w:ascii="Cambria Math" w:hAnsi="Cambria Math"/>
          </w:rPr>
          <m:t>≠</m:t>
        </m:r>
        <m:r>
          <w:rPr>
            <w:rFonts w:ascii="Cambria Math" w:hAnsi="Cambria Math"/>
          </w:rPr>
          <m:t>0</m:t>
        </m:r>
      </m:oMath>
      <w:r>
        <w:t xml:space="preserve">, always has a nontrivial maximal ideal </w:t>
      </w:r>
      <m:oMath>
        <m:r>
          <w:rPr>
            <w:rFonts w:ascii="Cambria Math" w:hAnsi="Cambria Math"/>
          </w:rPr>
          <m:t>M</m:t>
        </m:r>
      </m:oMath>
      <w:r>
        <w:t xml:space="preserve"> (i.e., such that </w:t>
      </w:r>
      <m:oMath>
        <m:r>
          <w:rPr>
            <w:rFonts w:ascii="Cambria Math" w:hAnsi="Cambria Math"/>
          </w:rPr>
          <m:t>M</m:t>
        </m:r>
        <m:r>
          <m:rPr>
            <m:sty m:val="p"/>
          </m:rPr>
          <w:rPr>
            <w:rFonts w:ascii="Cambria Math" w:hAnsi="Cambria Math"/>
          </w:rPr>
          <m:t>≠</m:t>
        </m:r>
        <m:r>
          <w:rPr>
            <w:rFonts w:ascii="Cambria Math" w:hAnsi="Cambria Math"/>
          </w:rPr>
          <m:t>R</m:t>
        </m:r>
      </m:oMath>
      <w:r>
        <w:t>).</w:t>
      </w:r>
    </w:p>
    <w:p w14:paraId="3B45B053" w14:textId="77777777" w:rsidR="0031763D" w:rsidRDefault="00156781">
      <w:pPr>
        <w:pStyle w:val="Compact"/>
        <w:numPr>
          <w:ilvl w:val="1"/>
          <w:numId w:val="3"/>
        </w:numPr>
      </w:pPr>
      <w:r>
        <w:t>A group of order 100 has a unique subgroup of order 25.</w:t>
      </w:r>
    </w:p>
    <w:p w14:paraId="7B8A2695" w14:textId="77777777" w:rsidR="0031763D" w:rsidRDefault="00156781">
      <w:pPr>
        <w:pStyle w:val="Compact"/>
        <w:numPr>
          <w:ilvl w:val="1"/>
          <w:numId w:val="3"/>
        </w:numPr>
      </w:pPr>
      <w:r>
        <w:t>A subgroup of a solvable group is solvable.</w:t>
      </w:r>
    </w:p>
    <w:p w14:paraId="7DF71870" w14:textId="77777777" w:rsidR="0031763D" w:rsidRDefault="00156781">
      <w:pPr>
        <w:pStyle w:val="Compact"/>
        <w:numPr>
          <w:ilvl w:val="1"/>
          <w:numId w:val="3"/>
        </w:numPr>
      </w:pPr>
      <w:r>
        <w:t xml:space="preserve">A square matrix over the rational numbers </w:t>
      </w:r>
      <m:oMath>
        <m:r>
          <m:rPr>
            <m:scr m:val="double-struck"/>
            <m:sty m:val="p"/>
          </m:rPr>
          <w:rPr>
            <w:rFonts w:ascii="Cambria Math" w:hAnsi="Cambria Math"/>
          </w:rPr>
          <m:t>Q</m:t>
        </m:r>
      </m:oMath>
      <w:r>
        <w:t xml:space="preserve"> has a unique Jordan normal form.</w:t>
      </w:r>
    </w:p>
    <w:p w14:paraId="0B7179B3" w14:textId="77777777" w:rsidR="0031763D" w:rsidRDefault="00156781">
      <w:pPr>
        <w:pStyle w:val="Compact"/>
        <w:numPr>
          <w:ilvl w:val="1"/>
          <w:numId w:val="3"/>
        </w:numPr>
      </w:pPr>
      <w:r>
        <w:t>In a Noetherian domain, every non unit can be expressed as a finite product of irreducible elements.</w:t>
      </w:r>
    </w:p>
    <w:p w14:paraId="1B5688FE" w14:textId="77777777" w:rsidR="0031763D" w:rsidRDefault="00156781">
      <w:pPr>
        <w:pStyle w:val="Compact"/>
        <w:numPr>
          <w:ilvl w:val="1"/>
          <w:numId w:val="3"/>
        </w:numPr>
      </w:pPr>
      <w:r>
        <w:t xml:space="preserve">If </w:t>
      </w:r>
      <m:oMath>
        <m:r>
          <w:rPr>
            <w:rFonts w:ascii="Cambria Math" w:hAnsi="Cambria Math"/>
          </w:rPr>
          <m:t>F</m:t>
        </m:r>
        <m:r>
          <m:rPr>
            <m:sty m:val="p"/>
          </m:rPr>
          <w:rPr>
            <w:rFonts w:ascii="Cambria Math" w:hAnsi="Cambria Math"/>
          </w:rPr>
          <m:t>⊂</m:t>
        </m:r>
        <m:r>
          <w:rPr>
            <w:rFonts w:ascii="Cambria Math" w:hAnsi="Cambria Math"/>
          </w:rPr>
          <m:t>K</m:t>
        </m:r>
      </m:oMath>
      <w:r>
        <w:t xml:space="preserve"> is a finite field extension, every automorphism of </w:t>
      </w:r>
      <m:oMath>
        <m:r>
          <w:rPr>
            <w:rFonts w:ascii="Cambria Math" w:hAnsi="Cambria Math"/>
          </w:rPr>
          <m:t>F</m:t>
        </m:r>
      </m:oMath>
      <w:r>
        <w:t xml:space="preserve"> extends to an automorphism of </w:t>
      </w:r>
      <m:oMath>
        <m:r>
          <w:rPr>
            <w:rFonts w:ascii="Cambria Math" w:hAnsi="Cambria Math"/>
          </w:rPr>
          <m:t>K</m:t>
        </m:r>
      </m:oMath>
      <w:r>
        <w:t>.</w:t>
      </w:r>
    </w:p>
    <w:p w14:paraId="61D23E41" w14:textId="77777777" w:rsidR="0031763D" w:rsidRDefault="00156781">
      <w:pPr>
        <w:pStyle w:val="Compact"/>
        <w:numPr>
          <w:ilvl w:val="1"/>
          <w:numId w:val="3"/>
        </w:numPr>
      </w:pPr>
      <w:r>
        <w:t xml:space="preserve">A vector space </w:t>
      </w:r>
      <m:oMath>
        <m:r>
          <w:rPr>
            <w:rFonts w:ascii="Cambria Math" w:hAnsi="Cambria Math"/>
          </w:rPr>
          <m:t>V</m:t>
        </m:r>
      </m:oMath>
      <w:r>
        <w:t xml:space="preserve"> is always isomorphic to its dual space </w:t>
      </w:r>
      <m:oMath>
        <m:sSup>
          <m:sSupPr>
            <m:ctrlPr>
              <w:rPr>
                <w:rFonts w:ascii="Cambria Math" w:hAnsi="Cambria Math"/>
              </w:rPr>
            </m:ctrlPr>
          </m:sSupPr>
          <m:e>
            <m:r>
              <w:rPr>
                <w:rFonts w:ascii="Cambria Math" w:hAnsi="Cambria Math"/>
              </w:rPr>
              <m:t>V</m:t>
            </m:r>
          </m:e>
          <m:sup>
            <m:r>
              <m:rPr>
                <m:sty m:val="p"/>
              </m:rPr>
              <w:rPr>
                <w:rFonts w:ascii="Cambria Math" w:hAnsi="Cambria Math"/>
              </w:rPr>
              <m:t>*</m:t>
            </m:r>
          </m:sup>
        </m:sSup>
      </m:oMath>
      <w:r>
        <w:t>.</w:t>
      </w:r>
    </w:p>
    <w:p w14:paraId="59AB367A" w14:textId="77777777" w:rsidR="0031763D" w:rsidRDefault="00156781">
      <w:pPr>
        <w:pStyle w:val="Compact"/>
        <w:numPr>
          <w:ilvl w:val="1"/>
          <w:numId w:val="3"/>
        </w:numPr>
      </w:pPr>
      <w:r>
        <w:t xml:space="preserve">If </w:t>
      </w:r>
      <m:oMath>
        <m:r>
          <w:rPr>
            <w:rFonts w:ascii="Cambria Math" w:hAnsi="Cambria Math"/>
          </w:rPr>
          <m:t>A</m:t>
        </m:r>
      </m:oMath>
      <w:r>
        <w:t xml:space="preserve"> is a real </w:t>
      </w:r>
      <m:oMath>
        <m:r>
          <w:rPr>
            <w:rFonts w:ascii="Cambria Math" w:hAnsi="Cambria Math"/>
          </w:rPr>
          <m:t>3</m:t>
        </m:r>
        <m:r>
          <m:rPr>
            <m:sty m:val="p"/>
          </m:rPr>
          <w:rPr>
            <w:rFonts w:ascii="Cambria Math" w:hAnsi="Cambria Math"/>
          </w:rPr>
          <m:t>×</m:t>
        </m:r>
        <m:r>
          <w:rPr>
            <w:rFonts w:ascii="Cambria Math" w:hAnsi="Cambria Math"/>
          </w:rPr>
          <m:t>3</m:t>
        </m:r>
      </m:oMath>
      <w:r>
        <w:t xml:space="preserve"> matrix such that </w:t>
      </w:r>
      <m:oMath>
        <m:r>
          <w:rPr>
            <w:rFonts w:ascii="Cambria Math" w:hAnsi="Cambria Math"/>
          </w:rPr>
          <m:t>A</m:t>
        </m:r>
        <m:sSup>
          <m:sSupPr>
            <m:ctrlPr>
              <w:rPr>
                <w:rFonts w:ascii="Cambria Math" w:hAnsi="Cambria Math"/>
              </w:rPr>
            </m:ctrlPr>
          </m:sSupPr>
          <m:e>
            <m:r>
              <w:rPr>
                <w:rFonts w:ascii="Cambria Math" w:hAnsi="Cambria Math"/>
              </w:rPr>
              <m:t>A</m:t>
            </m:r>
          </m:e>
          <m:sup>
            <m:r>
              <w:rPr>
                <w:rFonts w:ascii="Cambria Math" w:hAnsi="Cambria Math"/>
              </w:rPr>
              <m:t>t</m:t>
            </m:r>
          </m:sup>
        </m:sSup>
        <m:r>
          <m:rPr>
            <m:sty m:val="p"/>
          </m:rPr>
          <w:rPr>
            <w:rFonts w:ascii="Cambria Math" w:hAnsi="Cambria Math"/>
          </w:rPr>
          <m:t>=</m:t>
        </m:r>
        <m:r>
          <w:rPr>
            <w:rFonts w:ascii="Cambria Math" w:hAnsi="Cambria Math"/>
          </w:rPr>
          <m:t>Id</m:t>
        </m:r>
      </m:oMath>
      <w:r>
        <w:t xml:space="preserve">, (where </w:t>
      </w:r>
      <m:oMath>
        <m:sSup>
          <m:sSupPr>
            <m:ctrlPr>
              <w:rPr>
                <w:rFonts w:ascii="Cambria Math" w:hAnsi="Cambria Math"/>
              </w:rPr>
            </m:ctrlPr>
          </m:sSupPr>
          <m:e>
            <m:r>
              <w:rPr>
                <w:rFonts w:ascii="Cambria Math" w:hAnsi="Cambria Math"/>
              </w:rPr>
              <m:t>A</m:t>
            </m:r>
          </m:e>
          <m:sup>
            <m:r>
              <w:rPr>
                <w:rFonts w:ascii="Cambria Math" w:hAnsi="Cambria Math"/>
              </w:rPr>
              <m:t>t</m:t>
            </m:r>
          </m:sup>
        </m:sSup>
      </m:oMath>
      <w:r>
        <w:t xml:space="preserve"> is the transpose of </w:t>
      </w:r>
      <m:oMath>
        <m:r>
          <w:rPr>
            <w:rFonts w:ascii="Cambria Math" w:hAnsi="Cambria Math"/>
          </w:rPr>
          <m:t>A</m:t>
        </m:r>
      </m:oMath>
      <w:r>
        <w:t xml:space="preserve"> and </w:t>
      </w:r>
      <m:oMath>
        <m:r>
          <w:rPr>
            <w:rFonts w:ascii="Cambria Math" w:hAnsi="Cambria Math"/>
          </w:rPr>
          <m:t>Id</m:t>
        </m:r>
      </m:oMath>
      <w:r>
        <w:t xml:space="preserve"> is the identity matrix), then there exist mutually orthogonal, nonzero </w:t>
      </w:r>
      <m:oMath>
        <m:r>
          <w:rPr>
            <w:rFonts w:ascii="Cambria Math" w:hAnsi="Cambria Math"/>
          </w:rPr>
          <m:t>A</m:t>
        </m:r>
      </m:oMath>
      <w:r>
        <w:t xml:space="preserve">-invariant subspaces </w:t>
      </w:r>
      <m:oMath>
        <m:r>
          <w:rPr>
            <w:rFonts w:ascii="Cambria Math" w:hAnsi="Cambria Math"/>
          </w:rPr>
          <m:t>V</m:t>
        </m:r>
        <m:r>
          <m:rPr>
            <m:sty m:val="p"/>
          </m:rPr>
          <w:rPr>
            <w:rFonts w:ascii="Cambria Math" w:hAnsi="Cambria Math"/>
          </w:rPr>
          <m:t>,</m:t>
        </m:r>
        <m:r>
          <w:rPr>
            <w:rFonts w:ascii="Cambria Math" w:hAnsi="Cambria Math"/>
          </w:rPr>
          <m:t>W</m:t>
        </m:r>
      </m:oMath>
      <w:r>
        <w:t xml:space="preserve"> of </w:t>
      </w:r>
      <m:oMath>
        <m:sSup>
          <m:sSupPr>
            <m:ctrlPr>
              <w:rPr>
                <w:rFonts w:ascii="Cambria Math" w:hAnsi="Cambria Math"/>
              </w:rPr>
            </m:ctrlPr>
          </m:sSupPr>
          <m:e>
            <m:r>
              <m:rPr>
                <m:scr m:val="double-struck"/>
                <m:sty m:val="p"/>
              </m:rPr>
              <w:rPr>
                <w:rFonts w:ascii="Cambria Math" w:hAnsi="Cambria Math"/>
              </w:rPr>
              <m:t>R</m:t>
            </m:r>
          </m:e>
          <m:sup>
            <m:r>
              <w:rPr>
                <w:rFonts w:ascii="Cambria Math" w:hAnsi="Cambria Math"/>
              </w:rPr>
              <m:t>3</m:t>
            </m:r>
          </m:sup>
        </m:sSup>
      </m:oMath>
      <w:r>
        <w:t>.</w:t>
      </w:r>
    </w:p>
    <w:p w14:paraId="1855D19F" w14:textId="77777777" w:rsidR="0031763D" w:rsidRDefault="00156781">
      <w:pPr>
        <w:numPr>
          <w:ilvl w:val="0"/>
          <w:numId w:val="1"/>
        </w:numPr>
      </w:pPr>
      <w:r>
        <w:t>In the following proofs give as much detail as time allows.</w:t>
      </w:r>
    </w:p>
    <w:p w14:paraId="2F57786F" w14:textId="77777777" w:rsidR="0031763D" w:rsidRDefault="00156781">
      <w:pPr>
        <w:numPr>
          <w:ilvl w:val="0"/>
          <w:numId w:val="2"/>
        </w:numPr>
      </w:pPr>
      <w:r>
        <w:t>Do part (i) or (ii):</w:t>
      </w:r>
    </w:p>
    <w:p w14:paraId="49B41297" w14:textId="77777777" w:rsidR="0031763D" w:rsidRDefault="00156781">
      <w:pPr>
        <w:pStyle w:val="Compact"/>
        <w:numPr>
          <w:ilvl w:val="1"/>
          <w:numId w:val="4"/>
        </w:numPr>
      </w:pPr>
      <w:r>
        <w:t xml:space="preserve">If </w:t>
      </w:r>
      <m:oMath>
        <m:r>
          <w:rPr>
            <w:rFonts w:ascii="Cambria Math" w:hAnsi="Cambria Math"/>
          </w:rPr>
          <m:t>G</m:t>
        </m:r>
      </m:oMath>
      <w:r>
        <w:t xml:space="preserve"> is a finite group with subgroups </w:t>
      </w:r>
      <m:oMath>
        <m:r>
          <w:rPr>
            <w:rFonts w:ascii="Cambria Math" w:hAnsi="Cambria Math"/>
          </w:rPr>
          <m:t>H</m:t>
        </m:r>
        <m:r>
          <m:rPr>
            <m:sty m:val="p"/>
          </m:rPr>
          <w:rPr>
            <w:rFonts w:ascii="Cambria Math" w:hAnsi="Cambria Math"/>
          </w:rPr>
          <m:t>,</m:t>
        </m:r>
        <m:r>
          <w:rPr>
            <w:rFonts w:ascii="Cambria Math" w:hAnsi="Cambria Math"/>
          </w:rPr>
          <m:t>K</m:t>
        </m:r>
      </m:oMath>
      <w:r>
        <w:t xml:space="preserve"> such that </w:t>
      </w:r>
      <m:oMath>
        <m:r>
          <w:rPr>
            <w:rFonts w:ascii="Cambria Math" w:hAnsi="Cambria Math"/>
          </w:rPr>
          <m:t>G</m:t>
        </m:r>
        <m:r>
          <m:rPr>
            <m:sty m:val="p"/>
          </m:rPr>
          <w:rPr>
            <w:rFonts w:ascii="Cambria Math" w:hAnsi="Cambria Math"/>
          </w:rPr>
          <m:t>=</m:t>
        </m:r>
        <m:r>
          <w:rPr>
            <w:rFonts w:ascii="Cambria Math" w:hAnsi="Cambria Math"/>
          </w:rPr>
          <m:t>HK</m:t>
        </m:r>
      </m:oMath>
      <w:r>
        <w:t xml:space="preserve">, and </w:t>
      </w:r>
      <m:oMath>
        <m:r>
          <w:rPr>
            <w:rFonts w:ascii="Cambria Math" w:hAnsi="Cambria Math"/>
          </w:rPr>
          <m:t>K</m:t>
        </m:r>
      </m:oMath>
      <w:r>
        <w:t xml:space="preserve"> is normal, prove </w:t>
      </w:r>
      <m:oMath>
        <m:r>
          <w:rPr>
            <w:rFonts w:ascii="Cambria Math" w:hAnsi="Cambria Math"/>
          </w:rPr>
          <m:t>G</m:t>
        </m:r>
      </m:oMath>
      <w:r>
        <w:t xml:space="preserve"> is the homomorphic image of a “semi-direct product” of </w:t>
      </w:r>
      <m:oMath>
        <m:r>
          <w:rPr>
            <w:rFonts w:ascii="Cambria Math" w:hAnsi="Cambria Math"/>
          </w:rPr>
          <m:t>H</m:t>
        </m:r>
      </m:oMath>
      <w:r>
        <w:t xml:space="preserve"> and </w:t>
      </w:r>
      <m:oMath>
        <m:r>
          <w:rPr>
            <w:rFonts w:ascii="Cambria Math" w:hAnsi="Cambria Math"/>
          </w:rPr>
          <m:t>K</m:t>
        </m:r>
      </m:oMath>
      <w:r>
        <w:t xml:space="preserve"> (and define that concept).</w:t>
      </w:r>
    </w:p>
    <w:p w14:paraId="1C3A03A6" w14:textId="77777777" w:rsidR="0031763D" w:rsidRDefault="00156781">
      <w:pPr>
        <w:pStyle w:val="Compact"/>
        <w:numPr>
          <w:ilvl w:val="1"/>
          <w:numId w:val="4"/>
        </w:numPr>
      </w:pPr>
      <w:r>
        <w:t xml:space="preserve">If </w:t>
      </w:r>
      <m:oMath>
        <m:r>
          <w:rPr>
            <w:rFonts w:ascii="Cambria Math" w:hAnsi="Cambria Math"/>
          </w:rPr>
          <m:t>G</m:t>
        </m:r>
      </m:oMath>
      <w:r>
        <w:t xml:space="preserve"> is a group of order </w:t>
      </w:r>
      <m:oMath>
        <m:r>
          <w:rPr>
            <w:rFonts w:ascii="Cambria Math" w:hAnsi="Cambria Math"/>
          </w:rPr>
          <m:t>pq</m:t>
        </m:r>
      </m:oMath>
      <w:r>
        <w:t xml:space="preserve">, where </w:t>
      </w:r>
      <m:oMath>
        <m:r>
          <w:rPr>
            <w:rFonts w:ascii="Cambria Math" w:hAnsi="Cambria Math"/>
          </w:rPr>
          <m:t>p</m:t>
        </m:r>
        <m:r>
          <m:rPr>
            <m:sty m:val="p"/>
          </m:rPr>
          <w:rPr>
            <w:rFonts w:ascii="Cambria Math" w:hAnsi="Cambria Math"/>
          </w:rPr>
          <m:t>&lt;</m:t>
        </m:r>
        <m:r>
          <w:rPr>
            <w:rFonts w:ascii="Cambria Math" w:hAnsi="Cambria Math"/>
          </w:rPr>
          <m:t>q</m:t>
        </m:r>
      </m:oMath>
      <w:r>
        <w:t xml:space="preserve"> are primes and </w:t>
      </w:r>
      <m:oMath>
        <m:r>
          <w:rPr>
            <w:rFonts w:ascii="Cambria Math" w:hAnsi="Cambria Math"/>
          </w:rPr>
          <m:t>p</m:t>
        </m:r>
      </m:oMath>
      <w:r>
        <w:t xml:space="preserve"> does not divide </w:t>
      </w:r>
      <m:oMath>
        <m:r>
          <w:rPr>
            <w:rFonts w:ascii="Cambria Math" w:hAnsi="Cambria Math"/>
          </w:rPr>
          <m:t>q</m:t>
        </m:r>
        <m:r>
          <m:rPr>
            <m:sty m:val="p"/>
          </m:rPr>
          <w:rPr>
            <w:rFonts w:ascii="Cambria Math" w:hAnsi="Cambria Math"/>
          </w:rPr>
          <m:t>-</m:t>
        </m:r>
        <m:r>
          <w:rPr>
            <w:rFonts w:ascii="Cambria Math" w:hAnsi="Cambria Math"/>
          </w:rPr>
          <m:t>1</m:t>
        </m:r>
      </m:oMath>
      <w:r>
        <w:t xml:space="preserve">, prove </w:t>
      </w:r>
      <m:oMath>
        <m:r>
          <w:rPr>
            <w:rFonts w:ascii="Cambria Math" w:hAnsi="Cambria Math"/>
          </w:rPr>
          <m:t>G</m:t>
        </m:r>
      </m:oMath>
      <w:r>
        <w:t xml:space="preserve"> is isomorphic to </w:t>
      </w:r>
      <m:oMath>
        <m:sSub>
          <m:sSubPr>
            <m:ctrlPr>
              <w:rPr>
                <w:rFonts w:ascii="Cambria Math" w:hAnsi="Cambria Math"/>
              </w:rPr>
            </m:ctrlPr>
          </m:sSubPr>
          <m:e>
            <m:r>
              <m:rPr>
                <m:scr m:val="double-struck"/>
                <m:sty m:val="p"/>
              </m:rPr>
              <w:rPr>
                <w:rFonts w:ascii="Cambria Math" w:hAnsi="Cambria Math"/>
              </w:rPr>
              <m:t>Z</m:t>
            </m:r>
          </m:e>
          <m:sub>
            <m:r>
              <w:rPr>
                <w:rFonts w:ascii="Cambria Math" w:hAnsi="Cambria Math"/>
              </w:rPr>
              <m:t>p</m:t>
            </m:r>
          </m:sub>
        </m:sSub>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Z</m:t>
            </m:r>
          </m:e>
          <m:sub>
            <m:r>
              <w:rPr>
                <w:rFonts w:ascii="Cambria Math" w:hAnsi="Cambria Math"/>
              </w:rPr>
              <m:t>q</m:t>
            </m:r>
          </m:sub>
        </m:sSub>
      </m:oMath>
      <w:r>
        <w:t>.</w:t>
      </w:r>
    </w:p>
    <w:p w14:paraId="78AAB425" w14:textId="77777777" w:rsidR="0031763D" w:rsidRDefault="00156781">
      <w:pPr>
        <w:pStyle w:val="Compact"/>
        <w:numPr>
          <w:ilvl w:val="0"/>
          <w:numId w:val="2"/>
        </w:numPr>
      </w:pPr>
      <w:r>
        <w:t xml:space="preserve">If </w:t>
      </w:r>
      <m:oMath>
        <m:r>
          <w:rPr>
            <w:rFonts w:ascii="Cambria Math" w:hAnsi="Cambria Math"/>
          </w:rPr>
          <m:t>F</m:t>
        </m:r>
      </m:oMath>
      <w:r>
        <w:t xml:space="preserve"> is a field, prove there is an extension field </w:t>
      </w:r>
      <m:oMath>
        <m:r>
          <w:rPr>
            <w:rFonts w:ascii="Cambria Math" w:hAnsi="Cambria Math"/>
          </w:rPr>
          <m:t>F</m:t>
        </m:r>
        <m:r>
          <m:rPr>
            <m:sty m:val="p"/>
          </m:rPr>
          <w:rPr>
            <w:rFonts w:ascii="Cambria Math" w:hAnsi="Cambria Math"/>
          </w:rPr>
          <m:t>⊂</m:t>
        </m:r>
        <m:r>
          <w:rPr>
            <w:rFonts w:ascii="Cambria Math" w:hAnsi="Cambria Math"/>
          </w:rPr>
          <m:t>K</m:t>
        </m:r>
      </m:oMath>
      <w:r>
        <w:t xml:space="preserve"> such that every irreducible polynomial over </w:t>
      </w:r>
      <m:oMath>
        <m:r>
          <w:rPr>
            <w:rFonts w:ascii="Cambria Math" w:hAnsi="Cambria Math"/>
          </w:rPr>
          <m:t>F</m:t>
        </m:r>
      </m:oMath>
      <w:r>
        <w:t xml:space="preserve"> has a root in </w:t>
      </w:r>
      <m:oMath>
        <m:r>
          <w:rPr>
            <w:rFonts w:ascii="Cambria Math" w:hAnsi="Cambria Math"/>
          </w:rPr>
          <m:t>K</m:t>
        </m:r>
      </m:oMath>
      <w:r>
        <w:t>.</w:t>
      </w:r>
    </w:p>
    <w:p w14:paraId="47CDDC2A" w14:textId="77777777" w:rsidR="0031763D" w:rsidRDefault="00156781">
      <w:pPr>
        <w:pStyle w:val="Compact"/>
        <w:numPr>
          <w:ilvl w:val="0"/>
          <w:numId w:val="2"/>
        </w:numPr>
      </w:pPr>
      <w:r>
        <w:t xml:space="preserve">Prove every ideal in the polynomial ring </w:t>
      </w:r>
      <m:oMath>
        <m:r>
          <m:rPr>
            <m:scr m:val="double-struck"/>
            <m:sty m:val="p"/>
          </m:rPr>
          <w:rPr>
            <w:rFonts w:ascii="Cambria Math" w:hAnsi="Cambria Math"/>
          </w:rPr>
          <m:t>Z[</m:t>
        </m:r>
        <m:r>
          <w:rPr>
            <w:rFonts w:ascii="Cambria Math" w:hAnsi="Cambria Math"/>
          </w:rPr>
          <m:t>x</m:t>
        </m:r>
        <m:r>
          <m:rPr>
            <m:sty m:val="p"/>
          </m:rPr>
          <w:rPr>
            <w:rFonts w:ascii="Cambria Math" w:hAnsi="Cambria Math"/>
          </w:rPr>
          <m:t>]</m:t>
        </m:r>
      </m:oMath>
      <w:r>
        <w:t xml:space="preserve"> is finitely generated where </w:t>
      </w:r>
      <m:oMath>
        <m:r>
          <m:rPr>
            <m:scr m:val="double-struck"/>
            <m:sty m:val="p"/>
          </m:rPr>
          <w:rPr>
            <w:rFonts w:ascii="Cambria Math" w:hAnsi="Cambria Math"/>
          </w:rPr>
          <m:t>Z</m:t>
        </m:r>
      </m:oMath>
      <w:r>
        <w:t xml:space="preserve"> is the integers.</w:t>
      </w:r>
    </w:p>
    <w:p w14:paraId="3F840050" w14:textId="77777777" w:rsidR="0031763D" w:rsidRDefault="00156781">
      <w:pPr>
        <w:pStyle w:val="Compact"/>
        <w:numPr>
          <w:ilvl w:val="0"/>
          <w:numId w:val="2"/>
        </w:numPr>
      </w:pPr>
      <w:r>
        <w:t xml:space="preserve">If </w:t>
      </w:r>
      <m:oMath>
        <m:r>
          <w:rPr>
            <w:rFonts w:ascii="Cambria Math" w:hAnsi="Cambria Math"/>
          </w:rPr>
          <m:t>n</m:t>
        </m:r>
      </m:oMath>
      <w:r>
        <w:t xml:space="preserve"> is a positive integer, prove the Galois group of </w:t>
      </w:r>
      <m:oMath>
        <m:sSup>
          <m:sSupPr>
            <m:ctrlPr>
              <w:rPr>
                <w:rFonts w:ascii="Cambria Math" w:hAnsi="Cambria Math"/>
              </w:rPr>
            </m:ctrlPr>
          </m:sSupPr>
          <m:e>
            <m:r>
              <w:rPr>
                <w:rFonts w:ascii="Cambria Math" w:hAnsi="Cambria Math"/>
              </w:rPr>
              <m:t>x</m:t>
            </m:r>
          </m:e>
          <m:sup>
            <m:r>
              <w:rPr>
                <w:rFonts w:ascii="Cambria Math" w:hAnsi="Cambria Math"/>
              </w:rPr>
              <m:t>n</m:t>
            </m:r>
          </m:sup>
        </m:sSup>
        <m:r>
          <m:rPr>
            <m:sty m:val="p"/>
          </m:rPr>
          <w:rPr>
            <w:rFonts w:ascii="Cambria Math" w:hAnsi="Cambria Math"/>
          </w:rPr>
          <m:t>-</m:t>
        </m:r>
        <m:r>
          <w:rPr>
            <w:rFonts w:ascii="Cambria Math" w:hAnsi="Cambria Math"/>
          </w:rPr>
          <m:t>1</m:t>
        </m:r>
      </m:oMath>
      <w:r>
        <w:t xml:space="preserve"> over the rational field </w:t>
      </w:r>
      <m:oMath>
        <m:r>
          <m:rPr>
            <m:scr m:val="double-struck"/>
            <m:sty m:val="p"/>
          </m:rPr>
          <w:rPr>
            <w:rFonts w:ascii="Cambria Math" w:hAnsi="Cambria Math"/>
          </w:rPr>
          <m:t>Q</m:t>
        </m:r>
      </m:oMath>
      <w:r>
        <w:t xml:space="preserve"> is abelian.</w:t>
      </w:r>
    </w:p>
    <w:p w14:paraId="460CDAB9" w14:textId="77777777" w:rsidR="0031763D" w:rsidRDefault="00156781">
      <w:pPr>
        <w:numPr>
          <w:ilvl w:val="0"/>
          <w:numId w:val="2"/>
        </w:numPr>
      </w:pPr>
      <w:r>
        <w:lastRenderedPageBreak/>
        <w:t>Do both parts (i) and (ii):</w:t>
      </w:r>
    </w:p>
    <w:p w14:paraId="762FC6FE" w14:textId="77777777" w:rsidR="0031763D" w:rsidRDefault="00156781">
      <w:pPr>
        <w:pStyle w:val="Compact"/>
        <w:numPr>
          <w:ilvl w:val="1"/>
          <w:numId w:val="5"/>
        </w:numPr>
      </w:pPr>
      <w:r>
        <w:t>State the structure theorem for finitely generated torsion modules over PID.</w:t>
      </w:r>
    </w:p>
    <w:p w14:paraId="21F1EBAC" w14:textId="77777777" w:rsidR="0031763D" w:rsidRDefault="00156781">
      <w:pPr>
        <w:pStyle w:val="Compact"/>
        <w:numPr>
          <w:ilvl w:val="1"/>
          <w:numId w:val="5"/>
        </w:numPr>
      </w:pPr>
      <w:r>
        <w:t xml:space="preserve">Set up (and explain) a one-to-one correspondence between the conjugacy classes of the elements of the group </w:t>
      </w:r>
      <m:oMath>
        <m:r>
          <w:rPr>
            <w:rFonts w:ascii="Cambria Math" w:hAnsi="Cambria Math"/>
          </w:rPr>
          <m:t>GL</m:t>
        </m:r>
        <m:r>
          <m:rPr>
            <m:sty m:val="p"/>
          </m:rPr>
          <w:rPr>
            <w:rFonts w:ascii="Cambria Math" w:hAnsi="Cambria Math"/>
          </w:rPr>
          <m:t>(</m:t>
        </m:r>
        <m:r>
          <w:rPr>
            <w:rFonts w:ascii="Cambria Math" w:hAnsi="Cambria Math"/>
          </w:rPr>
          <m:t>3</m:t>
        </m:r>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Z</m:t>
            </m:r>
          </m:e>
          <m:sub>
            <m:r>
              <w:rPr>
                <w:rFonts w:ascii="Cambria Math" w:hAnsi="Cambria Math"/>
              </w:rPr>
              <m:t>2</m:t>
            </m:r>
          </m:sub>
        </m:sSub>
        <m:r>
          <m:rPr>
            <m:sty m:val="p"/>
          </m:rPr>
          <w:rPr>
            <w:rFonts w:ascii="Cambria Math" w:hAnsi="Cambria Math"/>
          </w:rPr>
          <m:t>)</m:t>
        </m:r>
      </m:oMath>
      <w:r>
        <w:t xml:space="preserve"> of invertible </w:t>
      </w:r>
      <m:oMath>
        <m:r>
          <w:rPr>
            <w:rFonts w:ascii="Cambria Math" w:hAnsi="Cambria Math"/>
          </w:rPr>
          <m:t>3</m:t>
        </m:r>
        <m:r>
          <m:rPr>
            <m:sty m:val="p"/>
          </m:rPr>
          <w:rPr>
            <w:rFonts w:ascii="Cambria Math" w:hAnsi="Cambria Math"/>
          </w:rPr>
          <m:t>×</m:t>
        </m:r>
        <m:r>
          <w:rPr>
            <w:rFonts w:ascii="Cambria Math" w:hAnsi="Cambria Math"/>
          </w:rPr>
          <m:t>3</m:t>
        </m:r>
      </m:oMath>
      <w:r>
        <w:t xml:space="preserve"> matrices over </w:t>
      </w:r>
      <m:oMath>
        <m:sSub>
          <m:sSubPr>
            <m:ctrlPr>
              <w:rPr>
                <w:rFonts w:ascii="Cambria Math" w:hAnsi="Cambria Math"/>
              </w:rPr>
            </m:ctrlPr>
          </m:sSubPr>
          <m:e>
            <m:r>
              <m:rPr>
                <m:scr m:val="double-struck"/>
                <m:sty m:val="p"/>
              </m:rPr>
              <w:rPr>
                <w:rFonts w:ascii="Cambria Math" w:hAnsi="Cambria Math"/>
              </w:rPr>
              <m:t>Z</m:t>
            </m:r>
          </m:e>
          <m:sub>
            <m:r>
              <w:rPr>
                <w:rFonts w:ascii="Cambria Math" w:hAnsi="Cambria Math"/>
              </w:rPr>
              <m:t>2</m:t>
            </m:r>
          </m:sub>
        </m:sSub>
      </m:oMath>
      <w:r>
        <w:t xml:space="preserve">, and the following six sequences of polynomials: </w:t>
      </w:r>
      <m:oMath>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w:t>
      </w:r>
      <m:oMath>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oMath>
      <w:r>
        <w:t xml:space="preserve">, </w:t>
      </w:r>
      <m:oMath>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3</m:t>
            </m:r>
          </m:sup>
        </m:sSup>
        <m:r>
          <m:rPr>
            <m:sty m:val="p"/>
          </m:rPr>
          <w:rPr>
            <w:rFonts w:ascii="Cambria Math" w:hAnsi="Cambria Math"/>
          </w:rPr>
          <m:t>)</m:t>
        </m:r>
      </m:oMath>
      <w:r>
        <w:t xml:space="preserve">, </w:t>
      </w:r>
      <m:oMath>
        <m:r>
          <m:rPr>
            <m:sty m:val="p"/>
          </m:rPr>
          <w:rPr>
            <w:rFonts w:ascii="Cambria Math" w:hAnsi="Cambria Math"/>
          </w:rPr>
          <m:t>(</m:t>
        </m:r>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3</m:t>
            </m:r>
          </m:sup>
        </m:sSup>
        <m:r>
          <m:rPr>
            <m:sty m:val="p"/>
          </m:rPr>
          <w:rPr>
            <w:rFonts w:ascii="Cambria Math" w:hAnsi="Cambria Math"/>
          </w:rPr>
          <m:t>)</m:t>
        </m:r>
      </m:oMath>
      <w:r>
        <w:t xml:space="preserve">, </w:t>
      </w:r>
      <m:oMath>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3</m:t>
            </m:r>
          </m:sup>
        </m:sSup>
        <m:r>
          <m:rPr>
            <m:sty m:val="p"/>
          </m:rPr>
          <w:rPr>
            <w:rFonts w:ascii="Cambria Math" w:hAnsi="Cambria Math"/>
          </w:rPr>
          <m:t>)</m:t>
        </m:r>
      </m:oMath>
      <w:r>
        <w:t xml:space="preserve">, </w:t>
      </w:r>
      <m:oMath>
        <m:r>
          <m:rPr>
            <m:sty m:val="p"/>
          </m:rPr>
          <w:rPr>
            <w:rFonts w:ascii="Cambria Math" w:hAnsi="Cambria Math"/>
          </w:rPr>
          <m:t>(</m:t>
        </m:r>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3</m:t>
            </m:r>
          </m:sup>
        </m:sSup>
        <m:r>
          <m:rPr>
            <m:sty m:val="p"/>
          </m:rPr>
          <w:rPr>
            <w:rFonts w:ascii="Cambria Math" w:hAnsi="Cambria Math"/>
          </w:rPr>
          <m:t>)</m:t>
        </m:r>
      </m:oMath>
      <w:r>
        <w:t>.</w:t>
      </w:r>
    </w:p>
    <w:p w14:paraId="58EAE074" w14:textId="77777777" w:rsidR="0031763D" w:rsidRDefault="00156781">
      <w:pPr>
        <w:pStyle w:val="Compact"/>
        <w:numPr>
          <w:ilvl w:val="0"/>
          <w:numId w:val="2"/>
        </w:numPr>
      </w:pPr>
      <w:r>
        <w:t>Calculate a basis that puts the matrix</w:t>
      </w:r>
    </w:p>
    <w:p w14:paraId="45B19A1B" w14:textId="77777777" w:rsidR="0031763D" w:rsidRDefault="00156781">
      <w:pPr>
        <w:pStyle w:val="Compact"/>
      </w:pPr>
      <m:oMathPara>
        <m:oMathParaPr>
          <m:jc m:val="center"/>
        </m:oMathParaPr>
        <m:oMath>
          <m:r>
            <w:rPr>
              <w:rFonts w:ascii="Cambria Math" w:hAnsi="Cambria Math"/>
            </w:rPr>
            <m:t>A</m:t>
          </m:r>
          <m:r>
            <m:rPr>
              <m:sty m:val="p"/>
            </m:rP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8</m:t>
                    </m:r>
                  </m:e>
                  <m:e>
                    <m:r>
                      <m:rPr>
                        <m:sty m:val="p"/>
                      </m:rPr>
                      <w:rPr>
                        <w:rFonts w:ascii="Cambria Math" w:hAnsi="Cambria Math"/>
                      </w:rPr>
                      <m:t>-</m:t>
                    </m:r>
                    <m:r>
                      <w:rPr>
                        <w:rFonts w:ascii="Cambria Math" w:hAnsi="Cambria Math"/>
                      </w:rPr>
                      <m:t>4</m:t>
                    </m:r>
                  </m:e>
                </m:mr>
                <m:mr>
                  <m:e>
                    <m:r>
                      <w:rPr>
                        <w:rFonts w:ascii="Cambria Math" w:hAnsi="Cambria Math"/>
                      </w:rPr>
                      <m:t>9</m:t>
                    </m:r>
                  </m:e>
                  <m:e>
                    <m:r>
                      <m:rPr>
                        <m:sty m:val="p"/>
                      </m:rPr>
                      <w:rPr>
                        <w:rFonts w:ascii="Cambria Math" w:hAnsi="Cambria Math"/>
                      </w:rPr>
                      <m:t>-</m:t>
                    </m:r>
                    <m:r>
                      <w:rPr>
                        <w:rFonts w:ascii="Cambria Math" w:hAnsi="Cambria Math"/>
                      </w:rPr>
                      <m:t>4</m:t>
                    </m:r>
                  </m:e>
                </m:mr>
              </m:m>
            </m:e>
          </m:d>
        </m:oMath>
      </m:oMathPara>
    </w:p>
    <w:p w14:paraId="4971E117" w14:textId="77777777" w:rsidR="0031763D" w:rsidRDefault="00156781">
      <w:pPr>
        <w:pStyle w:val="Compact"/>
        <w:numPr>
          <w:ilvl w:val="0"/>
          <w:numId w:val="1"/>
        </w:numPr>
      </w:pPr>
      <w:r>
        <w:t>in Jordan form.</w:t>
      </w:r>
    </w:p>
    <w:p w14:paraId="30D4FCAF" w14:textId="77777777" w:rsidR="0031763D" w:rsidRDefault="00156781">
      <w:pPr>
        <w:pStyle w:val="Compact"/>
        <w:numPr>
          <w:ilvl w:val="0"/>
          <w:numId w:val="2"/>
        </w:numPr>
      </w:pPr>
      <w:r>
        <w:t xml:space="preserve">Given </w:t>
      </w:r>
      <m:oMath>
        <m:r>
          <w:rPr>
            <w:rFonts w:ascii="Cambria Math" w:hAnsi="Cambria Math"/>
          </w:rPr>
          <m:t>k</m:t>
        </m:r>
      </m:oMath>
      <w:r>
        <w:t xml:space="preserve">-vector spaces </w:t>
      </w:r>
      <m:oMath>
        <m:r>
          <w:rPr>
            <w:rFonts w:ascii="Cambria Math" w:hAnsi="Cambria Math"/>
          </w:rPr>
          <m:t>A</m:t>
        </m:r>
        <m:r>
          <m:rPr>
            <m:sty m:val="p"/>
          </m:rPr>
          <w:rPr>
            <w:rFonts w:ascii="Cambria Math" w:hAnsi="Cambria Math"/>
          </w:rPr>
          <m:t>,</m:t>
        </m:r>
        <m:r>
          <w:rPr>
            <w:rFonts w:ascii="Cambria Math" w:hAnsi="Cambria Math"/>
          </w:rPr>
          <m:t>B</m:t>
        </m:r>
      </m:oMath>
      <w:r>
        <w:t xml:space="preserve"> and </w:t>
      </w:r>
      <m:oMath>
        <m:r>
          <w:rPr>
            <w:rFonts w:ascii="Cambria Math" w:hAnsi="Cambria Math"/>
          </w:rPr>
          <m:t>k</m:t>
        </m:r>
      </m:oMath>
      <w:r>
        <w:t xml:space="preserve">-linear maps </w:t>
      </w:r>
      <m:oMath>
        <m:r>
          <w:rPr>
            <w:rFonts w:ascii="Cambria Math" w:hAnsi="Cambria Math"/>
          </w:rPr>
          <m:t>f</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B</m:t>
        </m:r>
      </m:oMath>
      <w:r>
        <w:t xml:space="preserve">, with matrices </w:t>
      </w:r>
      <m:oMath>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ij</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kl</m:t>
            </m:r>
          </m:sub>
        </m:sSub>
        <m:r>
          <m:rPr>
            <m:sty m:val="p"/>
          </m:rPr>
          <w:rPr>
            <w:rFonts w:ascii="Cambria Math" w:hAnsi="Cambria Math"/>
          </w:rPr>
          <m:t>)</m:t>
        </m:r>
      </m:oMath>
      <w:r>
        <w:t xml:space="preserve">, in terms of bases </w:t>
      </w:r>
      <m:oMath>
        <m:sSub>
          <m:sSubPr>
            <m:ctrlPr>
              <w:rPr>
                <w:rFonts w:ascii="Cambria Math" w:hAnsi="Cambria Math"/>
              </w:rPr>
            </m:ctrlPr>
          </m:sSubPr>
          <m:e>
            <m:r>
              <w:rPr>
                <w:rFonts w:ascii="Cambria Math" w:hAnsi="Cambria Math"/>
              </w:rPr>
              <m:t>a</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oMath>
      <w:r>
        <w:t xml:space="preserve">, and </w:t>
      </w:r>
      <m:oMath>
        <m:sSub>
          <m:sSubPr>
            <m:ctrlPr>
              <w:rPr>
                <w:rFonts w:ascii="Cambria Math" w:hAnsi="Cambria Math"/>
              </w:rPr>
            </m:ctrlPr>
          </m:sSubPr>
          <m:e>
            <m:r>
              <w:rPr>
                <w:rFonts w:ascii="Cambria Math" w:hAnsi="Cambria Math"/>
              </w:rPr>
              <m:t>b</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m</m:t>
            </m:r>
          </m:sub>
        </m:sSub>
      </m:oMath>
      <w:r>
        <w:t xml:space="preserve">, define the associated basis of </w:t>
      </w:r>
      <m:oMath>
        <m:r>
          <w:rPr>
            <w:rFonts w:ascii="Cambria Math" w:hAnsi="Cambria Math"/>
          </w:rPr>
          <m:t>A</m:t>
        </m:r>
        <m:r>
          <m:rPr>
            <m:sty m:val="p"/>
          </m:rPr>
          <w:rPr>
            <w:rFonts w:ascii="Cambria Math" w:hAnsi="Cambria Math"/>
          </w:rPr>
          <m:t>⊗</m:t>
        </m:r>
        <m:r>
          <w:rPr>
            <w:rFonts w:ascii="Cambria Math" w:hAnsi="Cambria Math"/>
          </w:rPr>
          <m:t>B</m:t>
        </m:r>
      </m:oMath>
      <w:r>
        <w:t xml:space="preserve"> and compute the associated matrix </w:t>
      </w:r>
      <m:oMath>
        <m:r>
          <w:rPr>
            <w:rFonts w:ascii="Cambria Math" w:hAnsi="Cambria Math"/>
          </w:rPr>
          <m:t>f</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oMath>
      <w:r>
        <w:t>.</w:t>
      </w:r>
      <w:bookmarkEnd w:id="0"/>
      <w:bookmarkEnd w:id="1"/>
      <w:bookmarkEnd w:id="3"/>
    </w:p>
    <w:sectPr w:rsidR="0031763D">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1E846D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501"/>
    <w:multiLevelType w:val="multilevel"/>
    <w:tmpl w:val="D0D8A0C4"/>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601"/>
    <w:multiLevelType w:val="multilevel"/>
    <w:tmpl w:val="3B3A937C"/>
    <w:lvl w:ilvl="0">
      <w:start w:val="1"/>
      <w:numFmt w:val="upperRoman"/>
      <w:lvlText w:val="%1."/>
      <w:lvlJc w:val="left"/>
      <w:pPr>
        <w:ind w:left="720" w:hanging="360"/>
      </w:pPr>
    </w:lvl>
    <w:lvl w:ilvl="1">
      <w:start w:val="1"/>
      <w:numFmt w:val="upperRoman"/>
      <w:lvlText w:val="%2."/>
      <w:lvlJc w:val="left"/>
      <w:pPr>
        <w:ind w:left="1440" w:hanging="360"/>
      </w:pPr>
    </w:lvl>
    <w:lvl w:ilvl="2">
      <w:start w:val="1"/>
      <w:numFmt w:val="upperRoman"/>
      <w:lvlText w:val="%3."/>
      <w:lvlJc w:val="left"/>
      <w:pPr>
        <w:ind w:left="2160" w:hanging="360"/>
      </w:pPr>
    </w:lvl>
    <w:lvl w:ilvl="3">
      <w:start w:val="1"/>
      <w:numFmt w:val="upperRoman"/>
      <w:lvlText w:val="%4."/>
      <w:lvlJc w:val="left"/>
      <w:pPr>
        <w:ind w:left="2880" w:hanging="360"/>
      </w:pPr>
    </w:lvl>
    <w:lvl w:ilvl="4">
      <w:start w:val="1"/>
      <w:numFmt w:val="upperRoman"/>
      <w:lvlText w:val="%5."/>
      <w:lvlJc w:val="left"/>
      <w:pPr>
        <w:ind w:left="3600" w:hanging="360"/>
      </w:pPr>
    </w:lvl>
    <w:lvl w:ilvl="5">
      <w:start w:val="1"/>
      <w:numFmt w:val="upperRoman"/>
      <w:lvlText w:val="%6."/>
      <w:lvlJc w:val="left"/>
      <w:pPr>
        <w:ind w:left="4320" w:hanging="360"/>
      </w:pPr>
    </w:lvl>
    <w:lvl w:ilvl="6">
      <w:start w:val="1"/>
      <w:numFmt w:val="upperRoman"/>
      <w:lvlText w:val="%7."/>
      <w:lvlJc w:val="left"/>
      <w:pPr>
        <w:ind w:left="5040" w:hanging="360"/>
      </w:pPr>
    </w:lvl>
    <w:lvl w:ilvl="7">
      <w:start w:val="1"/>
      <w:numFmt w:val="upperRoman"/>
      <w:lvlText w:val="%8."/>
      <w:lvlJc w:val="left"/>
      <w:pPr>
        <w:ind w:left="5760" w:hanging="360"/>
      </w:pPr>
    </w:lvl>
    <w:lvl w:ilvl="8">
      <w:start w:val="1"/>
      <w:numFmt w:val="upperRoman"/>
      <w:lvlText w:val="%9."/>
      <w:lvlJc w:val="left"/>
      <w:pPr>
        <w:ind w:left="6480" w:hanging="360"/>
      </w:pPr>
    </w:lvl>
  </w:abstractNum>
  <w:num w:numId="1" w16cid:durableId="1333214752">
    <w:abstractNumId w:val="0"/>
  </w:num>
  <w:num w:numId="2" w16cid:durableId="1033846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5531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6987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3152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63D"/>
    <w:rsid w:val="000C2FDC"/>
    <w:rsid w:val="00156781"/>
    <w:rsid w:val="0031763D"/>
    <w:rsid w:val="00326090"/>
    <w:rsid w:val="00BC2F96"/>
    <w:rsid w:val="00C9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2FA3"/>
  <w15:docId w15:val="{E7C7AB70-FD42-4309-A867-735F32A6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Algebra Prelim January 2002</dc:title>
  <dc:creator>Paul Pollack</dc:creator>
  <cp:keywords/>
  <cp:lastModifiedBy>Paul Pollack</cp:lastModifiedBy>
  <cp:revision>3</cp:revision>
  <dcterms:created xsi:type="dcterms:W3CDTF">2026-03-28T23:33:00Z</dcterms:created>
  <dcterms:modified xsi:type="dcterms:W3CDTF">2026-03-28T23:57:00Z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