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A909" w14:textId="77777777" w:rsidR="00876BD8" w:rsidRDefault="00274E67">
      <w:pPr>
        <w:pStyle w:val="Title"/>
      </w:pPr>
      <w:r>
        <w:t>Qualifying Examination in Complex Analysis — August 9, 2013</w:t>
      </w:r>
    </w:p>
    <w:p w14:paraId="3EC36132" w14:textId="77777777" w:rsidR="00876BD8" w:rsidRDefault="00274E67">
      <w:pPr>
        <w:pStyle w:val="Heading2"/>
      </w:pPr>
      <w:bookmarkStart w:id="0" w:name="instructions-heading"/>
      <w:bookmarkStart w:id="1" w:name="Xe3c99f9930b219e7ed08a5db4349b6ad3bbb49a"/>
      <w:bookmarkStart w:id="2" w:name="main-content"/>
      <w:r>
        <w:t>Instructions</w:t>
      </w:r>
    </w:p>
    <w:p w14:paraId="68748FD5" w14:textId="77777777" w:rsidR="00876BD8" w:rsidRDefault="00274E67">
      <w:pPr>
        <w:pStyle w:val="FirstParagraph"/>
      </w:pP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denotes the (open) unit disk,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 xml:space="preserve"> the closed unit disk. Provide justifications as appropriate.</w:t>
      </w:r>
    </w:p>
    <w:p w14:paraId="5ABEC1F5" w14:textId="77777777" w:rsidR="00876BD8" w:rsidRDefault="00274E67">
      <w:pPr>
        <w:pStyle w:val="Heading2"/>
      </w:pPr>
      <w:bookmarkStart w:id="3" w:name="problems-heading"/>
      <w:bookmarkEnd w:id="0"/>
      <w:r>
        <w:t>Problems</w:t>
      </w:r>
    </w:p>
    <w:p w14:paraId="6323BD34" w14:textId="77777777" w:rsidR="00876BD8" w:rsidRDefault="00274E67">
      <w:pPr>
        <w:numPr>
          <w:ilvl w:val="0"/>
          <w:numId w:val="2"/>
        </w:numPr>
      </w:pPr>
      <w:r>
        <w:t xml:space="preserve">(25 points) Let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z</m:t>
            </m:r>
          </m:e>
        </m:rad>
      </m:oMath>
      <w:r>
        <w:t xml:space="preserve"> denote the principal branch of the square root function and set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z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>.</w:t>
      </w:r>
    </w:p>
    <w:p w14:paraId="6D1E4EA0" w14:textId="77777777" w:rsidR="00876BD8" w:rsidRDefault="00274E67">
      <w:pPr>
        <w:pStyle w:val="Compact"/>
        <w:numPr>
          <w:ilvl w:val="1"/>
          <w:numId w:val="3"/>
        </w:numPr>
      </w:pPr>
      <w:r>
        <w:t xml:space="preserve">Give the singular part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</m:oMath>
      <w:r>
        <w:t>.</w:t>
      </w:r>
    </w:p>
    <w:p w14:paraId="3EBB4F0E" w14:textId="77777777" w:rsidR="00876BD8" w:rsidRDefault="00274E67">
      <w:pPr>
        <w:pStyle w:val="Compact"/>
        <w:numPr>
          <w:ilvl w:val="1"/>
          <w:numId w:val="3"/>
        </w:numPr>
      </w:pPr>
      <w:r>
        <w:t xml:space="preserve">Use methods of complex analysis to 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.</w:t>
      </w:r>
    </w:p>
    <w:p w14:paraId="32D49A89" w14:textId="77777777" w:rsidR="00876BD8" w:rsidRDefault="00274E67">
      <w:pPr>
        <w:numPr>
          <w:ilvl w:val="0"/>
          <w:numId w:val="1"/>
        </w:numPr>
      </w:pPr>
      <w:r>
        <w:t>[Post-exam edit: The authors suggest that you try to use Laurent series techniques for part a. and use only your answer to part a. to do part b.]</w:t>
      </w:r>
    </w:p>
    <w:p w14:paraId="21395A6E" w14:textId="77777777" w:rsidR="00876BD8" w:rsidRDefault="00274E67">
      <w:pPr>
        <w:numPr>
          <w:ilvl w:val="0"/>
          <w:numId w:val="2"/>
        </w:numPr>
      </w:pPr>
      <w:r>
        <w:t xml:space="preserve">(15 points) Suppose </w:t>
      </w:r>
      <m:oMath>
        <m:r>
          <w:rPr>
            <w:rFonts w:ascii="Cambria Math" w:hAnsi="Cambria Math"/>
          </w:rPr>
          <m:t>f</m:t>
        </m:r>
      </m:oMath>
      <w:r>
        <w:t xml:space="preserve"> is meromorphic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continuous on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 xml:space="preserve"> (away from the poles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), and takes on real values on the unit circle. Prove that </w:t>
      </w:r>
      <m:oMath>
        <m:r>
          <w:rPr>
            <w:rFonts w:ascii="Cambria Math" w:hAnsi="Cambria Math"/>
          </w:rPr>
          <m:t>f</m:t>
        </m:r>
      </m:oMath>
      <w:r>
        <w:t xml:space="preserve"> is a rational function.</w:t>
      </w:r>
    </w:p>
    <w:p w14:paraId="304EED94" w14:textId="77777777" w:rsidR="00876BD8" w:rsidRDefault="00274E67">
      <w:pPr>
        <w:numPr>
          <w:ilvl w:val="0"/>
          <w:numId w:val="2"/>
        </w:numPr>
      </w:pPr>
      <w:r>
        <w:t>(20 points)</w:t>
      </w:r>
    </w:p>
    <w:p w14:paraId="5EFD0268" w14:textId="77777777" w:rsidR="00876BD8" w:rsidRDefault="00274E67">
      <w:pPr>
        <w:pStyle w:val="Compact"/>
        <w:numPr>
          <w:ilvl w:val="1"/>
          <w:numId w:val="4"/>
        </w:numPr>
      </w:pPr>
      <w:r>
        <w:t xml:space="preserve">Classify, without proof, the bijective analytic maps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D→D</m:t>
        </m:r>
      </m:oMath>
      <w:r>
        <w:t>.</w:t>
      </w:r>
    </w:p>
    <w:p w14:paraId="2B52401A" w14:textId="77777777" w:rsidR="00876BD8" w:rsidRDefault="00274E67">
      <w:pPr>
        <w:pStyle w:val="Compact"/>
        <w:numPr>
          <w:ilvl w:val="1"/>
          <w:numId w:val="4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 is continuous,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:D→D</m:t>
        </m:r>
      </m:oMath>
      <w:r>
        <w:t xml:space="preserve"> is analytic,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</m:t>
        </m:r>
      </m:oMath>
      <w:r>
        <w:t xml:space="preserve"> when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 xml:space="preserve">. Prove that if </w:t>
      </w:r>
      <m:oMath>
        <m:r>
          <w:rPr>
            <w:rFonts w:ascii="Cambria Math" w:hAnsi="Cambria Math"/>
          </w:rPr>
          <m:t>f</m:t>
        </m:r>
      </m:oMath>
      <w:r>
        <w:t xml:space="preserve"> is not a constant function, then </w:t>
      </w:r>
      <m:oMath>
        <m:r>
          <w:rPr>
            <w:rFonts w:ascii="Cambria Math" w:hAnsi="Cambria Math"/>
          </w:rPr>
          <m:t>f</m:t>
        </m:r>
      </m:oMath>
      <w:r>
        <w:t xml:space="preserve"> takes on every value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>.</w:t>
      </w:r>
    </w:p>
    <w:p w14:paraId="0D71E3A4" w14:textId="77777777" w:rsidR="00876BD8" w:rsidRDefault="00274E67">
      <w:pPr>
        <w:numPr>
          <w:ilvl w:val="0"/>
          <w:numId w:val="2"/>
        </w:numPr>
      </w:pPr>
      <w:r>
        <w:t>(20 points)</w:t>
      </w:r>
    </w:p>
    <w:p w14:paraId="6536B4E9" w14:textId="77777777" w:rsidR="00876BD8" w:rsidRDefault="00274E67">
      <w:pPr>
        <w:pStyle w:val="Compact"/>
        <w:numPr>
          <w:ilvl w:val="1"/>
          <w:numId w:val="5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iv</m:t>
        </m:r>
      </m:oMath>
      <w:r>
        <w:t xml:space="preserve"> is holomorphic at </w:t>
      </w:r>
      <m:oMath>
        <m:r>
          <w:rPr>
            <w:rFonts w:ascii="Cambria Math" w:hAnsi="Cambria Math"/>
          </w:rPr>
          <m:t>a</m:t>
        </m:r>
      </m:oMath>
      <w:r>
        <w:t xml:space="preserve">. Explain carefully the relation between the complex derivative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 Jacobian matrix at </w:t>
      </w:r>
      <m:oMath>
        <m:r>
          <w:rPr>
            <w:rFonts w:ascii="Cambria Math" w:hAnsi="Cambria Math"/>
          </w:rPr>
          <m:t>a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 xml:space="preserve"> viewed as a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(denoted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). </w:t>
      </w:r>
      <w:proofErr w:type="gramStart"/>
      <w:r>
        <w:t>In particular, how</w:t>
      </w:r>
      <w:proofErr w:type="gramEnd"/>
      <w:r>
        <w:t xml:space="preserve"> is </w:t>
      </w:r>
      <m:oMath>
        <m:r>
          <m:rPr>
            <m:sty m:val="p"/>
          </m:rPr>
          <w:rPr>
            <w:rFonts w:ascii="Cambria Math" w:hAnsi="Cambria Math"/>
          </w:rPr>
          <m:t>det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related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7EC74088" w14:textId="77777777" w:rsidR="00876BD8" w:rsidRDefault="00274E67">
      <w:pPr>
        <w:pStyle w:val="Compact"/>
        <w:numPr>
          <w:ilvl w:val="1"/>
          <w:numId w:val="5"/>
        </w:numPr>
      </w:pPr>
      <w:r>
        <w:t xml:space="preserve">Consider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Consider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)=(-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X</m:t>
        </m:r>
      </m:oMath>
      <w:r>
        <w:t xml:space="preserve">. Prove that there are neighborhoods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V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respectively, so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∩(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can be represented as the graph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holomorphic function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. (Hint: Start with the implicit function theorem and a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 But do not write it out in real coordinates.)</w:t>
      </w:r>
    </w:p>
    <w:p w14:paraId="3D03A535" w14:textId="77777777" w:rsidR="00876BD8" w:rsidRDefault="00274E67">
      <w:pPr>
        <w:numPr>
          <w:ilvl w:val="0"/>
          <w:numId w:val="2"/>
        </w:numPr>
      </w:pPr>
      <w:r>
        <w:t xml:space="preserve">(20 points) Suppose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is a family of holomorphic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with the property that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  <m:r>
          <w:rPr>
            <w:rFonts w:ascii="Cambria Math" w:hAnsi="Cambria Math"/>
          </w:rPr>
          <m:t> dx dy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π</m:t>
        </m:r>
      </m:oMath>
      <w:r>
        <w:t xml:space="preserve"> for all </w:t>
      </w:r>
      <m:oMath>
        <m:r>
          <w:rPr>
            <w:rFonts w:ascii="Cambria Math" w:hAnsi="Cambria Math"/>
          </w:rPr>
          <m:t>f</m:t>
        </m:r>
        <m:r>
          <m:rPr>
            <m:scr m:val="script"/>
            <m:sty m:val="p"/>
          </m:rPr>
          <w:rPr>
            <w:rFonts w:ascii="Cambria Math" w:hAnsi="Cambria Math"/>
          </w:rPr>
          <m:t>∈F</m:t>
        </m:r>
      </m:oMath>
      <w:r>
        <w:t>.</w:t>
      </w:r>
    </w:p>
    <w:p w14:paraId="4FE5A936" w14:textId="77777777" w:rsidR="00876BD8" w:rsidRDefault="00274E67">
      <w:pPr>
        <w:pStyle w:val="Compact"/>
        <w:numPr>
          <w:ilvl w:val="1"/>
          <w:numId w:val="6"/>
        </w:numPr>
      </w:pPr>
      <w:r>
        <w:lastRenderedPageBreak/>
        <w:t xml:space="preserve">Show that for every </w:t>
      </w:r>
      <m:oMath>
        <m:r>
          <w:rPr>
            <w:rFonts w:ascii="Cambria Math" w:hAnsi="Cambria Math"/>
          </w:rPr>
          <m:t>f</m:t>
        </m:r>
        <m:r>
          <m:rPr>
            <m:scr m:val="script"/>
            <m:sty m:val="p"/>
          </m:rPr>
          <w:rPr>
            <w:rFonts w:ascii="Cambria Math" w:hAnsi="Cambria Math"/>
          </w:rPr>
          <m:t>∈F</m:t>
        </m:r>
      </m:oMath>
      <w:r>
        <w:t xml:space="preserve"> we have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1</m:t>
        </m:r>
      </m:oMath>
      <w:r>
        <w:t xml:space="preserve">. (Hint: Use polar coordinates.) One can show similarly—but you need not do so—that if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389956FB" w14:textId="77777777" w:rsidR="00876BD8" w:rsidRDefault="00274E67">
      <w:pPr>
        <w:pStyle w:val="Compact"/>
        <w:numPr>
          <w:ilvl w:val="1"/>
          <w:numId w:val="6"/>
        </w:numPr>
      </w:pPr>
      <w:r>
        <w:t xml:space="preserve">Prove that for any compact subset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⊂D</m:t>
        </m:r>
      </m:oMath>
      <w:r>
        <w:t xml:space="preserve"> there is a constant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M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 xml:space="preserve"> and for all </w:t>
      </w:r>
      <m:oMath>
        <m:r>
          <w:rPr>
            <w:rFonts w:ascii="Cambria Math" w:hAnsi="Cambria Math"/>
          </w:rPr>
          <m:t>f</m:t>
        </m:r>
        <m:r>
          <m:rPr>
            <m:scr m:val="script"/>
            <m:sty m:val="p"/>
          </m:rPr>
          <w:rPr>
            <w:rFonts w:ascii="Cambria Math" w:hAnsi="Cambria Math"/>
          </w:rPr>
          <m:t>∈F</m:t>
        </m:r>
      </m:oMath>
      <w:r>
        <w:t>.</w:t>
      </w:r>
      <w:bookmarkEnd w:id="1"/>
      <w:bookmarkEnd w:id="2"/>
      <w:bookmarkEnd w:id="3"/>
    </w:p>
    <w:sectPr w:rsidR="00876BD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947FB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3C01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18C4C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39355330">
    <w:abstractNumId w:val="0"/>
  </w:num>
  <w:num w:numId="2" w16cid:durableId="17432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27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6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618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798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D8"/>
    <w:rsid w:val="00274E67"/>
    <w:rsid w:val="00311CD6"/>
    <w:rsid w:val="004E21F1"/>
    <w:rsid w:val="005B6B53"/>
    <w:rsid w:val="00876BD8"/>
    <w:rsid w:val="00A9529B"/>
    <w:rsid w:val="00D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DACD"/>
  <w15:docId w15:val="{91B6CDBD-92DF-4650-ABF2-3AC42CFE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1723</Characters>
  <Application>Microsoft Office Word</Application>
  <DocSecurity>0</DocSecurity>
  <Lines>46</Lines>
  <Paragraphs>38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Complex Analysis — August 9, 2013</dc:title>
  <dc:creator>Paul Pollack</dc:creator>
  <cp:keywords/>
  <cp:lastModifiedBy>Paul Pollack</cp:lastModifiedBy>
  <cp:revision>4</cp:revision>
  <dcterms:created xsi:type="dcterms:W3CDTF">2026-03-28T18:21:00Z</dcterms:created>
  <dcterms:modified xsi:type="dcterms:W3CDTF">2026-03-28T19:25:00Z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