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3A43" w14:textId="77777777" w:rsidR="00CA725A" w:rsidRDefault="006C08AF">
      <w:pPr>
        <w:pStyle w:val="Title"/>
      </w:pPr>
      <w:r>
        <w:t>Qualifying Exam: Complex Analysis — Fall 2017</w:t>
      </w:r>
    </w:p>
    <w:p w14:paraId="721FDD6F" w14:textId="77777777" w:rsidR="00CA725A" w:rsidRDefault="006C08AF">
      <w:pPr>
        <w:pStyle w:val="Heading2"/>
      </w:pPr>
      <w:bookmarkStart w:id="0" w:name="instructions-heading"/>
      <w:bookmarkStart w:id="1" w:name="main-content"/>
      <w:r>
        <w:t>Instructions</w:t>
      </w:r>
    </w:p>
    <w:p w14:paraId="4B7ED8A5" w14:textId="77777777" w:rsidR="00CA725A" w:rsidRDefault="006C08AF">
      <w:pPr>
        <w:pStyle w:val="FirstParagraph"/>
      </w:pPr>
      <w:r>
        <w:t>Justify your answers and state clearly any theorem, proposition or lemma that you are applying. You should not cite examples, exercises, or problems from any source (other than this exam). Cross out the parts you do not want to be graded.</w:t>
      </w:r>
    </w:p>
    <w:p w14:paraId="5C4A0C61" w14:textId="77777777" w:rsidR="00CA725A" w:rsidRDefault="006C08AF">
      <w:pPr>
        <w:pStyle w:val="BodyText"/>
      </w:pPr>
      <w:r>
        <w:t xml:space="preserve">There are seven questions in this </w:t>
      </w:r>
      <w:proofErr w:type="gramStart"/>
      <w:r>
        <w:t>exam—</w:t>
      </w:r>
      <w:proofErr w:type="gramEnd"/>
      <w:r>
        <w:t>answer them all.</w:t>
      </w:r>
    </w:p>
    <w:p w14:paraId="1FC9C84C" w14:textId="77777777" w:rsidR="00CA725A" w:rsidRDefault="006C08AF">
      <w:pPr>
        <w:pStyle w:val="Heading2"/>
      </w:pPr>
      <w:bookmarkStart w:id="2" w:name="problems-heading"/>
      <w:bookmarkEnd w:id="0"/>
      <w:r>
        <w:t>Problems</w:t>
      </w:r>
    </w:p>
    <w:p w14:paraId="1B15C408" w14:textId="77777777" w:rsidR="00CA725A" w:rsidRDefault="006C08AF">
      <w:pPr>
        <w:numPr>
          <w:ilvl w:val="0"/>
          <w:numId w:val="2"/>
        </w:numPr>
      </w:pPr>
      <w:r>
        <w:t xml:space="preserve">(14) The straight lines </w:t>
      </w:r>
      <m:oMath>
        <m:r>
          <w:rPr>
            <w:rFonts w:ascii="Cambria Math" w:hAnsi="Cambria Math"/>
          </w:rPr>
          <m:t>y</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r>
          <w:rPr>
            <w:rFonts w:ascii="Cambria Math" w:hAnsi="Cambria Math"/>
          </w:rPr>
          <m:t>x</m:t>
        </m:r>
      </m:oMath>
      <w:r>
        <w:t xml:space="preserve"> and </w:t>
      </w: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1</m:t>
        </m:r>
      </m:oMath>
      <w:r>
        <w:t xml:space="preserve"> in the </w:t>
      </w:r>
      <m:oMath>
        <m:r>
          <w:rPr>
            <w:rFonts w:ascii="Cambria Math" w:hAnsi="Cambria Math"/>
          </w:rPr>
          <m:t>z</m:t>
        </m:r>
      </m:oMath>
      <w:r>
        <w:t xml:space="preserve">-plane are mapped onto the </w:t>
      </w:r>
      <m:oMath>
        <m:r>
          <w:rPr>
            <w:rFonts w:ascii="Cambria Math" w:hAnsi="Cambria Math"/>
          </w:rPr>
          <m:t>w</m:t>
        </m:r>
      </m:oMath>
      <w:r>
        <w:t xml:space="preserve">-plane (endowed with </w:t>
      </w:r>
      <m:oMath>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coordinates) by the transformation</w:t>
      </w:r>
    </w:p>
    <w:p w14:paraId="2D0E3821" w14:textId="77777777" w:rsidR="00CA725A" w:rsidRDefault="006C08AF">
      <w:pPr>
        <w:pStyle w:val="BodyText"/>
      </w:pPr>
      <m:oMathPara>
        <m:oMathParaPr>
          <m:jc m:val="center"/>
        </m:oMathParaPr>
        <m:oMath>
          <m:r>
            <w:rPr>
              <w:rFonts w:ascii="Cambria Math" w:hAnsi="Cambria Math"/>
            </w:rPr>
            <m:t>w</m:t>
          </m:r>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2</m:t>
              </m:r>
            </m:sup>
          </m:sSup>
        </m:oMath>
      </m:oMathPara>
    </w:p>
    <w:p w14:paraId="158C1FEF" w14:textId="77777777" w:rsidR="00CA725A" w:rsidRDefault="006C08AF">
      <w:pPr>
        <w:pStyle w:val="Compact"/>
        <w:numPr>
          <w:ilvl w:val="1"/>
          <w:numId w:val="3"/>
        </w:numPr>
      </w:pPr>
      <w:r>
        <w:t xml:space="preserve">What are the images of these lines in the </w:t>
      </w:r>
      <m:oMath>
        <m:r>
          <w:rPr>
            <w:rFonts w:ascii="Cambria Math" w:hAnsi="Cambria Math"/>
          </w:rPr>
          <m:t>w</m:t>
        </m:r>
      </m:oMath>
      <w:r>
        <w:t xml:space="preserve">-plane? Express your answer analytically, i.e., in terms of the </w:t>
      </w:r>
      <m:oMath>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coordinates and sketch the images.</w:t>
      </w:r>
    </w:p>
    <w:p w14:paraId="3BB1D46A" w14:textId="77777777" w:rsidR="00CA725A" w:rsidRDefault="006C08AF">
      <w:pPr>
        <w:pStyle w:val="Compact"/>
        <w:numPr>
          <w:ilvl w:val="1"/>
          <w:numId w:val="3"/>
        </w:numPr>
      </w:pPr>
      <w:r>
        <w:t>What is the angle of intersection between the images?</w:t>
      </w:r>
    </w:p>
    <w:p w14:paraId="302EB004" w14:textId="77777777" w:rsidR="00CA725A" w:rsidRDefault="006C08AF">
      <w:pPr>
        <w:numPr>
          <w:ilvl w:val="0"/>
          <w:numId w:val="2"/>
        </w:numPr>
      </w:pPr>
      <w:r>
        <w:t>(14)</w:t>
      </w:r>
    </w:p>
    <w:p w14:paraId="0A234433" w14:textId="77777777" w:rsidR="00CA725A" w:rsidRDefault="006C08AF">
      <w:pPr>
        <w:pStyle w:val="Compact"/>
        <w:numPr>
          <w:ilvl w:val="1"/>
          <w:numId w:val="4"/>
        </w:numPr>
      </w:pPr>
      <w:r>
        <w:t xml:space="preserve">Let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be analytic inside and on a circle </w:t>
      </w:r>
      <m:oMath>
        <m:r>
          <w:rPr>
            <w:rFonts w:ascii="Cambria Math" w:hAnsi="Cambria Math"/>
          </w:rPr>
          <m:t>C</m:t>
        </m:r>
      </m:oMath>
      <w:r>
        <w:t xml:space="preserve"> of radius </w:t>
      </w:r>
      <m:oMath>
        <m:r>
          <w:rPr>
            <w:rFonts w:ascii="Cambria Math" w:hAnsi="Cambria Math"/>
          </w:rPr>
          <m:t>r</m:t>
        </m:r>
      </m:oMath>
      <w:r>
        <w:t xml:space="preserve"> centered at </w:t>
      </w:r>
      <m:oMath>
        <m:r>
          <w:rPr>
            <w:rFonts w:ascii="Cambria Math" w:hAnsi="Cambria Math"/>
          </w:rPr>
          <m:t>a</m:t>
        </m:r>
      </m:oMath>
      <w:r>
        <w:t>. Prove that</w:t>
      </w:r>
    </w:p>
    <w:p w14:paraId="05FC1B98" w14:textId="77777777" w:rsidR="00CA725A" w:rsidRDefault="006C08AF">
      <w:pPr>
        <w:pStyle w:val="Compac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2π</m:t>
              </m:r>
            </m:den>
          </m:f>
          <m:nary>
            <m:naryPr>
              <m:limLoc m:val="subSup"/>
              <m:ctrlPr>
                <w:rPr>
                  <w:rFonts w:ascii="Cambria Math" w:hAnsi="Cambria Math"/>
                </w:rPr>
              </m:ctrlPr>
            </m:naryPr>
            <m:sub>
              <m:r>
                <w:rPr>
                  <w:rFonts w:ascii="Cambria Math" w:hAnsi="Cambria Math"/>
                </w:rPr>
                <m:t>0</m:t>
              </m:r>
            </m:sub>
            <m:sup>
              <m:r>
                <w:rPr>
                  <w:rFonts w:ascii="Cambria Math" w:hAnsi="Cambria Math"/>
                </w:rPr>
                <m:t>2π</m:t>
              </m:r>
            </m:sup>
            <m:e>
              <m:r>
                <w:rPr>
                  <w:rFonts w:ascii="Cambria Math" w:hAnsi="Cambria Math"/>
                </w:rPr>
                <m:t>f</m:t>
              </m:r>
            </m:e>
          </m:nary>
          <m:r>
            <w:rPr>
              <w:rFonts w:ascii="Cambria Math" w:hAnsi="Cambria Math"/>
            </w:rPr>
            <m:t>​</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e</m:t>
                  </m:r>
                </m:e>
                <m:sup>
                  <m:r>
                    <w:rPr>
                      <w:rFonts w:ascii="Cambria Math" w:hAnsi="Cambria Math"/>
                    </w:rPr>
                    <m:t>iθ</m:t>
                  </m:r>
                </m:sup>
              </m:sSup>
            </m:e>
          </m:d>
          <m:r>
            <w:rPr>
              <w:rFonts w:ascii="Cambria Math" w:hAnsi="Cambria Math"/>
            </w:rPr>
            <m:t> dθ</m:t>
          </m:r>
          <m:r>
            <m:rPr>
              <m:sty m:val="p"/>
            </m:rPr>
            <w:rPr>
              <w:rFonts w:ascii="Cambria Math" w:hAnsi="Cambria Math"/>
            </w:rPr>
            <m:t>.</m:t>
          </m:r>
        </m:oMath>
      </m:oMathPara>
    </w:p>
    <w:p w14:paraId="33BB3923" w14:textId="77777777" w:rsidR="00CA725A" w:rsidRDefault="006C08AF">
      <w:pPr>
        <w:pStyle w:val="Compact"/>
        <w:numPr>
          <w:ilvl w:val="1"/>
          <w:numId w:val="4"/>
        </w:numPr>
      </w:pPr>
      <w:r>
        <w:t xml:space="preserve">Let </w:t>
      </w:r>
      <m:oMath>
        <m:r>
          <w:rPr>
            <w:rFonts w:ascii="Cambria Math" w:hAnsi="Cambria Math"/>
          </w:rPr>
          <m:t>L</m:t>
        </m:r>
      </m:oMath>
      <w:r>
        <w:t xml:space="preserve"> be a simple closed curve. Suppose that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analytic inside and on </w:t>
      </w:r>
      <m:oMath>
        <m:r>
          <w:rPr>
            <w:rFonts w:ascii="Cambria Math" w:hAnsi="Cambria Math"/>
          </w:rPr>
          <m:t>L</m:t>
        </m:r>
      </m:oMath>
      <w:r>
        <w:t xml:space="preserve">. Prove that the maximum value of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occurs on </w:t>
      </w:r>
      <m:oMath>
        <m:r>
          <w:rPr>
            <w:rFonts w:ascii="Cambria Math" w:hAnsi="Cambria Math"/>
          </w:rPr>
          <m:t>L</m:t>
        </m:r>
      </m:oMath>
      <w:r>
        <w:t xml:space="preserve">, unless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a constant.</w:t>
      </w:r>
    </w:p>
    <w:p w14:paraId="308BBFEB" w14:textId="77777777" w:rsidR="00CA725A" w:rsidRDefault="006C08AF">
      <w:pPr>
        <w:numPr>
          <w:ilvl w:val="0"/>
          <w:numId w:val="2"/>
        </w:numPr>
      </w:pPr>
      <w:r>
        <w:t xml:space="preserve">(14) Let </w:t>
      </w:r>
      <m:oMath>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oMath>
      <w:r>
        <w:t xml:space="preserve"> be a sequence of analytic functions in a star-shaped domain </w:t>
      </w:r>
      <m:oMath>
        <m:r>
          <w:rPr>
            <w:rFonts w:ascii="Cambria Math" w:hAnsi="Cambria Math"/>
          </w:rPr>
          <m:t>D</m:t>
        </m:r>
        <m:r>
          <m:rPr>
            <m:scr m:val="double-struck"/>
            <m:sty m:val="p"/>
          </m:rPr>
          <w:rPr>
            <w:rFonts w:ascii="Cambria Math" w:hAnsi="Cambria Math"/>
          </w:rPr>
          <m:t>⊂C</m:t>
        </m:r>
      </m:oMath>
      <w:r>
        <w:t>. Suppose that the sequence of partial sums</w:t>
      </w:r>
    </w:p>
    <w:p w14:paraId="7C4E69CB" w14:textId="77777777" w:rsidR="00CA725A" w:rsidRDefault="00000000">
      <w:pPr>
        <w:pStyle w:val="BodyTex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z</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f</m:t>
                  </m:r>
                </m:e>
                <m:sub>
                  <m:r>
                    <w:rPr>
                      <w:rFonts w:ascii="Cambria Math" w:hAnsi="Cambria Math"/>
                    </w:rPr>
                    <m:t>k</m:t>
                  </m:r>
                </m:sub>
              </m:sSub>
            </m:e>
          </m:nary>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 n</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oMath>
      </m:oMathPara>
    </w:p>
    <w:p w14:paraId="673D7F43" w14:textId="77777777" w:rsidR="00CA725A" w:rsidRDefault="006C08AF">
      <w:pPr>
        <w:numPr>
          <w:ilvl w:val="0"/>
          <w:numId w:val="1"/>
        </w:numPr>
      </w:pPr>
      <w:r>
        <w:t xml:space="preserve">is uniformly convergent in </w:t>
      </w:r>
      <m:oMath>
        <m:r>
          <w:rPr>
            <w:rFonts w:ascii="Cambria Math" w:hAnsi="Cambria Math"/>
          </w:rPr>
          <m:t>D</m:t>
        </m:r>
      </m:oMath>
      <w:r>
        <w:t xml:space="preserve"> to the limit function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Prove that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analytic in </w:t>
      </w:r>
      <m:oMath>
        <m:r>
          <w:rPr>
            <w:rFonts w:ascii="Cambria Math" w:hAnsi="Cambria Math"/>
          </w:rPr>
          <m:t>D</m:t>
        </m:r>
      </m:oMath>
      <w:r>
        <w:t>.</w:t>
      </w:r>
    </w:p>
    <w:p w14:paraId="3D482A8C" w14:textId="77777777" w:rsidR="00CA725A" w:rsidRDefault="006C08AF">
      <w:pPr>
        <w:numPr>
          <w:ilvl w:val="0"/>
          <w:numId w:val="2"/>
        </w:numPr>
      </w:pPr>
      <w:r>
        <w:t>(14) Find Laurent series about the indicated singularity for each of the following functions. Classify the type of singularity in each case and describe the (maximal) domain of convergence of each series:</w:t>
      </w:r>
    </w:p>
    <w:p w14:paraId="14950458" w14:textId="77777777" w:rsidR="00CA725A" w:rsidRDefault="00000000">
      <w:pPr>
        <w:pStyle w:val="Compact"/>
        <w:numPr>
          <w:ilvl w:val="1"/>
          <w:numId w:val="5"/>
        </w:numPr>
      </w:pPr>
      <m:oMath>
        <m:f>
          <m:fPr>
            <m:ctrlPr>
              <w:rPr>
                <w:rFonts w:ascii="Cambria Math" w:hAnsi="Cambria Math"/>
              </w:rPr>
            </m:ctrlPr>
          </m:fPr>
          <m:num>
            <m:r>
              <w:rPr>
                <w:rFonts w:ascii="Cambria Math" w:hAnsi="Cambria Math"/>
              </w:rPr>
              <m:t>z</m:t>
            </m:r>
            <m:r>
              <m:rPr>
                <m:sty m:val="p"/>
              </m:rPr>
              <w:rPr>
                <w:rFonts w:ascii="Cambria Math" w:hAnsi="Cambria Math"/>
              </w:rPr>
              <m:t>-sin</m:t>
            </m:r>
            <m:r>
              <w:rPr>
                <w:rFonts w:ascii="Cambria Math" w:hAnsi="Cambria Math"/>
              </w:rPr>
              <m:t>z</m:t>
            </m:r>
          </m:num>
          <m:den>
            <m:sSup>
              <m:sSupPr>
                <m:ctrlPr>
                  <w:rPr>
                    <w:rFonts w:ascii="Cambria Math" w:hAnsi="Cambria Math"/>
                  </w:rPr>
                </m:ctrlPr>
              </m:sSupPr>
              <m:e>
                <m:r>
                  <w:rPr>
                    <w:rFonts w:ascii="Cambria Math" w:hAnsi="Cambria Math"/>
                  </w:rPr>
                  <m:t>z</m:t>
                </m:r>
              </m:e>
              <m:sup>
                <m:r>
                  <w:rPr>
                    <w:rFonts w:ascii="Cambria Math" w:hAnsi="Cambria Math"/>
                  </w:rPr>
                  <m:t>3</m:t>
                </m:r>
              </m:sup>
            </m:sSup>
          </m:den>
        </m:f>
        <m:r>
          <m:rPr>
            <m:sty m:val="p"/>
          </m:rPr>
          <w:rPr>
            <w:rFonts w:ascii="Cambria Math" w:hAnsi="Cambria Math"/>
          </w:rPr>
          <m:t>,</m:t>
        </m:r>
        <m:r>
          <w:rPr>
            <w:rFonts w:ascii="Cambria Math" w:hAnsi="Cambria Math"/>
          </w:rPr>
          <m:t> z</m:t>
        </m:r>
        <m:r>
          <m:rPr>
            <m:sty m:val="p"/>
          </m:rPr>
          <w:rPr>
            <w:rFonts w:ascii="Cambria Math" w:hAnsi="Cambria Math"/>
          </w:rPr>
          <m:t>=</m:t>
        </m:r>
        <m:r>
          <w:rPr>
            <w:rFonts w:ascii="Cambria Math" w:hAnsi="Cambria Math"/>
          </w:rPr>
          <m:t>0</m:t>
        </m:r>
        <m:r>
          <m:rPr>
            <m:sty m:val="p"/>
          </m:rPr>
          <w:rPr>
            <w:rFonts w:ascii="Cambria Math" w:hAnsi="Cambria Math"/>
          </w:rPr>
          <m:t>,</m:t>
        </m:r>
      </m:oMath>
      <w:r w:rsidR="006C08AF">
        <w:t xml:space="preserve"> and</w:t>
      </w:r>
    </w:p>
    <w:p w14:paraId="33D46263" w14:textId="77777777" w:rsidR="00CA725A" w:rsidRDefault="00000000">
      <w:pPr>
        <w:pStyle w:val="Compact"/>
        <w:numPr>
          <w:ilvl w:val="1"/>
          <w:numId w:val="5"/>
        </w:numPr>
      </w:pPr>
      <m:oMath>
        <m:f>
          <m:fPr>
            <m:ctrlPr>
              <w:rPr>
                <w:rFonts w:ascii="Cambria Math" w:hAnsi="Cambria Math"/>
              </w:rPr>
            </m:ctrlPr>
          </m:fPr>
          <m:num>
            <m:r>
              <w:rPr>
                <w:rFonts w:ascii="Cambria Math" w:hAnsi="Cambria Math"/>
              </w:rPr>
              <m:t>z</m:t>
            </m:r>
          </m:num>
          <m:den>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2</m:t>
            </m:r>
            <m:r>
              <m:rPr>
                <m:sty m:val="p"/>
              </m:rPr>
              <w:rPr>
                <w:rFonts w:ascii="Cambria Math" w:hAnsi="Cambria Math"/>
              </w:rPr>
              <m:t>)</m:t>
            </m:r>
          </m:den>
        </m:f>
        <m:r>
          <m:rPr>
            <m:sty m:val="p"/>
          </m:rPr>
          <w:rPr>
            <w:rFonts w:ascii="Cambria Math" w:hAnsi="Cambria Math"/>
          </w:rPr>
          <m:t>,</m:t>
        </m:r>
        <m:r>
          <w:rPr>
            <w:rFonts w:ascii="Cambria Math" w:hAnsi="Cambria Math"/>
          </w:rPr>
          <m:t> z</m:t>
        </m:r>
        <m:r>
          <m:rPr>
            <m:sty m:val="p"/>
          </m:rPr>
          <w:rPr>
            <w:rFonts w:ascii="Cambria Math" w:hAnsi="Cambria Math"/>
          </w:rPr>
          <m:t>=-</m:t>
        </m:r>
        <m:r>
          <w:rPr>
            <w:rFonts w:ascii="Cambria Math" w:hAnsi="Cambria Math"/>
          </w:rPr>
          <m:t>2</m:t>
        </m:r>
        <m:r>
          <m:rPr>
            <m:sty m:val="p"/>
          </m:rPr>
          <w:rPr>
            <w:rFonts w:ascii="Cambria Math" w:hAnsi="Cambria Math"/>
          </w:rPr>
          <m:t>.</m:t>
        </m:r>
      </m:oMath>
    </w:p>
    <w:p w14:paraId="75CF2F34" w14:textId="77777777" w:rsidR="00CA725A" w:rsidRDefault="006C08AF">
      <w:pPr>
        <w:numPr>
          <w:ilvl w:val="0"/>
          <w:numId w:val="2"/>
        </w:numPr>
      </w:pPr>
      <w:r>
        <w:t>(14) Evaluate</w:t>
      </w:r>
    </w:p>
    <w:p w14:paraId="2852C36C" w14:textId="77777777" w:rsidR="00CA725A" w:rsidRDefault="00000000">
      <w:pPr>
        <w:pStyle w:val="BodyText"/>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cos</m:t>
                  </m:r>
                  <m:r>
                    <w:rPr>
                      <w:rFonts w:ascii="Cambria Math" w:hAnsi="Cambria Math"/>
                    </w:rPr>
                    <m:t>5x</m:t>
                  </m:r>
                </m:num>
                <m:den>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den>
              </m:f>
            </m:e>
          </m:nary>
          <m:r>
            <w:rPr>
              <w:rFonts w:ascii="Cambria Math" w:hAnsi="Cambria Math"/>
            </w:rPr>
            <m:t> dx</m:t>
          </m:r>
        </m:oMath>
      </m:oMathPara>
    </w:p>
    <w:p w14:paraId="0A1FBE82" w14:textId="77777777" w:rsidR="00CA725A" w:rsidRDefault="006C08AF">
      <w:pPr>
        <w:numPr>
          <w:ilvl w:val="0"/>
          <w:numId w:val="2"/>
        </w:numPr>
      </w:pPr>
      <w:r>
        <w:t xml:space="preserve">(14) Let </w:t>
      </w:r>
      <m:oMath>
        <m:r>
          <m:rPr>
            <m:scr m:val="double-struck"/>
            <m:sty m:val="p"/>
          </m:rPr>
          <w:rPr>
            <w:rFonts w:ascii="Cambria Math" w:hAnsi="Cambria Math"/>
          </w:rPr>
          <m:t>E⊂C</m:t>
        </m:r>
      </m:oMath>
      <w:r>
        <w:t xml:space="preserve"> denote the open unit-disk. Let </w:t>
      </w:r>
      <m:oMath>
        <m:r>
          <w:rPr>
            <w:rFonts w:ascii="Cambria Math" w:hAnsi="Cambria Math"/>
          </w:rPr>
          <m:t>f</m:t>
        </m:r>
        <m:r>
          <m:rPr>
            <m:scr m:val="double-struck"/>
            <m:sty m:val="p"/>
          </m:rPr>
          <w:rPr>
            <w:rFonts w:ascii="Cambria Math" w:hAnsi="Cambria Math"/>
          </w:rPr>
          <m:t>:E→E</m:t>
        </m:r>
      </m:oMath>
      <w:r>
        <w:t xml:space="preserve"> be an analytic function which is not identically zero in some neighborhood of the origin. Prove that:</w:t>
      </w:r>
    </w:p>
    <w:p w14:paraId="7EDC4482" w14:textId="77777777" w:rsidR="00CA725A" w:rsidRDefault="006C08AF">
      <w:pPr>
        <w:pStyle w:val="Compact"/>
        <w:numPr>
          <w:ilvl w:val="1"/>
          <w:numId w:val="6"/>
        </w:numPr>
      </w:pPr>
      <w:r>
        <w:t xml:space="preserve">There exists a positive integer </w:t>
      </w:r>
      <m:oMath>
        <m:r>
          <w:rPr>
            <w:rFonts w:ascii="Cambria Math" w:hAnsi="Cambria Math"/>
          </w:rPr>
          <m:t>m</m:t>
        </m:r>
      </m:oMath>
      <w:r>
        <w:t xml:space="preserve"> such that</w:t>
      </w:r>
    </w:p>
    <w:p w14:paraId="633D33C6" w14:textId="77777777" w:rsidR="00CA725A" w:rsidRDefault="006C08AF">
      <w:pPr>
        <w:pStyle w:val="Compac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1</m:t>
              </m:r>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
            <m:rPr>
              <m:nor/>
            </m:rPr>
            <m:t xml:space="preserve"> and </m:t>
          </m:r>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m</m:t>
              </m:r>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oMath>
      </m:oMathPara>
    </w:p>
    <w:p w14:paraId="3DF81935" w14:textId="77777777" w:rsidR="00CA725A" w:rsidRDefault="006C08AF">
      <w:pPr>
        <w:pStyle w:val="Compact"/>
        <w:numPr>
          <w:ilvl w:val="1"/>
          <w:numId w:val="6"/>
        </w:numPr>
      </w:pPr>
      <w:r>
        <w:t xml:space="preserve">For this number </w:t>
      </w:r>
      <m:oMath>
        <m:r>
          <w:rPr>
            <w:rFonts w:ascii="Cambria Math" w:hAnsi="Cambria Math"/>
          </w:rPr>
          <m:t>m</m:t>
        </m:r>
      </m:oMath>
      <w:r>
        <w:t xml:space="preserve">, the following hold for all </w:t>
      </w:r>
      <m:oMath>
        <m:r>
          <w:rPr>
            <w:rFonts w:ascii="Cambria Math" w:hAnsi="Cambria Math"/>
          </w:rPr>
          <m:t>z</m:t>
        </m:r>
        <m:r>
          <m:rPr>
            <m:scr m:val="double-struck"/>
            <m:sty m:val="p"/>
          </m:rPr>
          <w:rPr>
            <w:rFonts w:ascii="Cambria Math" w:hAnsi="Cambria Math"/>
          </w:rPr>
          <m:t>∈E</m:t>
        </m:r>
      </m:oMath>
      <w:r>
        <w:t>:</w:t>
      </w:r>
    </w:p>
    <w:p w14:paraId="71EBDDC4" w14:textId="77777777" w:rsidR="00CA725A" w:rsidRDefault="006C08AF">
      <w:pPr>
        <w:pStyle w:val="Compac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m</m:t>
              </m:r>
            </m:sup>
          </m:sSup>
          <m:r>
            <m:rPr>
              <m:nor/>
            </m:rPr>
            <m:t xml:space="preserve"> and </m:t>
          </m:r>
          <m:d>
            <m:dPr>
              <m:begChr m:val="|"/>
              <m:endChr m:val="|"/>
              <m:ctrlPr>
                <w:rPr>
                  <w:rFonts w:ascii="Cambria Math" w:hAnsi="Cambria Math"/>
                </w:rPr>
              </m:ctrlPr>
            </m:dPr>
            <m:e>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m</m:t>
                  </m:r>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e>
          </m:d>
          <m:r>
            <m:rPr>
              <m:sty m:val="p"/>
            </m:rPr>
            <w:rPr>
              <w:rFonts w:ascii="Cambria Math" w:hAnsi="Cambria Math"/>
            </w:rPr>
            <m:t>≤</m:t>
          </m:r>
          <m:r>
            <w:rPr>
              <w:rFonts w:ascii="Cambria Math" w:hAnsi="Cambria Math"/>
            </w:rPr>
            <m:t>m</m:t>
          </m:r>
          <m:r>
            <m:rPr>
              <m:sty m:val="p"/>
            </m:rPr>
            <w:rPr>
              <w:rFonts w:ascii="Cambria Math" w:hAnsi="Cambria Math"/>
            </w:rPr>
            <m:t>!.</m:t>
          </m:r>
        </m:oMath>
      </m:oMathPara>
    </w:p>
    <w:p w14:paraId="00A7AE67" w14:textId="77777777" w:rsidR="00CA725A" w:rsidRDefault="006C08AF">
      <w:pPr>
        <w:numPr>
          <w:ilvl w:val="0"/>
          <w:numId w:val="2"/>
        </w:numPr>
      </w:pPr>
      <w:r>
        <w:t xml:space="preserve">(14) Let </w:t>
      </w:r>
      <m:oMath>
        <m:r>
          <w:rPr>
            <w:rFonts w:ascii="Cambria Math" w:hAnsi="Cambria Math"/>
          </w:rPr>
          <m:t>L</m:t>
        </m:r>
      </m:oMath>
      <w:r>
        <w:t xml:space="preserve"> be a positive constant. Let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Sup>
          <m:sSubSupPr>
            <m:ctrlPr>
              <w:rPr>
                <w:rFonts w:ascii="Cambria Math" w:hAnsi="Cambria Math"/>
              </w:rPr>
            </m:ctrlPr>
          </m:sSubSupPr>
          <m:e>
            <m:r>
              <m:rPr>
                <m:sty m:val="p"/>
              </m:rPr>
              <w:rPr>
                <w:rFonts w:ascii="Cambria Math" w:hAnsi="Cambria Math"/>
              </w:rPr>
              <m:t>}</m:t>
            </m:r>
          </m:e>
          <m:sub>
            <m:r>
              <w:rPr>
                <w:rFonts w:ascii="Cambria Math" w:hAnsi="Cambria Math"/>
              </w:rPr>
              <m:t>0</m:t>
            </m:r>
          </m:sub>
          <m:sup>
            <m:r>
              <m:rPr>
                <m:sty m:val="p"/>
              </m:rPr>
              <w:rPr>
                <w:rFonts w:ascii="Cambria Math" w:hAnsi="Cambria Math"/>
              </w:rPr>
              <m:t>∞</m:t>
            </m:r>
          </m:sup>
        </m:sSubSup>
      </m:oMath>
      <w:r>
        <w:t xml:space="preserve"> be a strictly decreasing sequence of positive numbers, where </w:t>
      </w:r>
      <m:oMath>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r>
          <w:rPr>
            <w:rFonts w:ascii="Cambria Math" w:hAnsi="Cambria Math"/>
          </w:rPr>
          <m:t>L</m:t>
        </m:r>
      </m:oMath>
      <w:r>
        <w:t xml:space="preserve"> for all n. Let </w:t>
      </w:r>
      <m:oMath>
        <m:r>
          <m:rPr>
            <m:scr m:val="double-struck"/>
            <m:sty m:val="p"/>
          </m:rPr>
          <w:rPr>
            <w:rFonts w:ascii="Cambria Math" w:hAnsi="Cambria Math"/>
          </w:rPr>
          <m:t>E⊂C</m:t>
        </m:r>
      </m:oMath>
      <w:r>
        <w:t xml:space="preserve"> denote the open unit-disk.</w:t>
      </w:r>
    </w:p>
    <w:p w14:paraId="3BDA652F" w14:textId="77777777" w:rsidR="00CA725A" w:rsidRDefault="006C08AF">
      <w:pPr>
        <w:pStyle w:val="Compact"/>
        <w:numPr>
          <w:ilvl w:val="1"/>
          <w:numId w:val="7"/>
        </w:numPr>
      </w:pPr>
      <w:r>
        <w:t xml:space="preserve">Prove that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sSup>
          <m:sSupPr>
            <m:ctrlPr>
              <w:rPr>
                <w:rFonts w:ascii="Cambria Math" w:hAnsi="Cambria Math"/>
              </w:rPr>
            </m:ctrlPr>
          </m:sSupPr>
          <m:e>
            <m:r>
              <w:rPr>
                <w:rFonts w:ascii="Cambria Math" w:hAnsi="Cambria Math"/>
              </w:rPr>
              <m:t>z</m:t>
            </m:r>
          </m:e>
          <m:sup>
            <m:r>
              <w:rPr>
                <w:rFonts w:ascii="Cambria Math" w:hAnsi="Cambria Math"/>
              </w:rPr>
              <m:t>n</m:t>
            </m:r>
          </m:sup>
        </m:sSup>
      </m:oMath>
      <w:r>
        <w:t xml:space="preserve"> defines an analytic function in </w:t>
      </w:r>
      <m:oMath>
        <m:r>
          <m:rPr>
            <m:scr m:val="double-struck"/>
            <m:sty m:val="p"/>
          </m:rPr>
          <w:rPr>
            <w:rFonts w:ascii="Cambria Math" w:hAnsi="Cambria Math"/>
          </w:rPr>
          <m:t>E</m:t>
        </m:r>
      </m:oMath>
      <w:r>
        <w:t>.</w:t>
      </w:r>
    </w:p>
    <w:p w14:paraId="446885A8" w14:textId="77777777" w:rsidR="00CA725A" w:rsidRDefault="006C08AF">
      <w:pPr>
        <w:pStyle w:val="Compact"/>
        <w:numPr>
          <w:ilvl w:val="1"/>
          <w:numId w:val="7"/>
        </w:numPr>
      </w:pPr>
      <w:r>
        <w:t xml:space="preserve">What is the radius of convergence of the power series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w:t>
      </w:r>
    </w:p>
    <w:p w14:paraId="78DC4B34" w14:textId="77777777" w:rsidR="00CA725A" w:rsidRDefault="006C08AF">
      <w:pPr>
        <w:pStyle w:val="Compact"/>
        <w:numPr>
          <w:ilvl w:val="1"/>
          <w:numId w:val="7"/>
        </w:numPr>
      </w:pPr>
      <w:r>
        <w:t xml:space="preserve">Show that </w:t>
      </w:r>
      <m:oMath>
        <m:r>
          <w:rPr>
            <w:rFonts w:ascii="Cambria Math" w:hAnsi="Cambria Math"/>
          </w:rPr>
          <m:t>f</m:t>
        </m:r>
      </m:oMath>
      <w:r>
        <w:t xml:space="preserve"> has no zeros in </w:t>
      </w:r>
      <m:oMath>
        <m:r>
          <m:rPr>
            <m:scr m:val="double-struck"/>
            <m:sty m:val="p"/>
          </m:rPr>
          <w:rPr>
            <w:rFonts w:ascii="Cambria Math" w:hAnsi="Cambria Math"/>
          </w:rPr>
          <m:t>E</m:t>
        </m:r>
      </m:oMath>
      <w:r>
        <w:t>.</w:t>
      </w:r>
    </w:p>
    <w:bookmarkEnd w:id="2"/>
    <w:p w14:paraId="363E0D8A" w14:textId="77777777" w:rsidR="00CA725A" w:rsidRDefault="006C08AF">
      <w:pPr>
        <w:pStyle w:val="FirstParagraph"/>
      </w:pPr>
      <w:r>
        <w:t>Good Luck!</w:t>
      </w:r>
      <w:bookmarkEnd w:id="1"/>
    </w:p>
    <w:sectPr w:rsidR="00CA725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AD432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9962D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12F80C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51937633">
    <w:abstractNumId w:val="0"/>
  </w:num>
  <w:num w:numId="2" w16cid:durableId="450638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446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142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546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7383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061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5A"/>
    <w:rsid w:val="002E3AFC"/>
    <w:rsid w:val="002E53C8"/>
    <w:rsid w:val="004E21F1"/>
    <w:rsid w:val="006C08AF"/>
    <w:rsid w:val="0094001F"/>
    <w:rsid w:val="00C2267B"/>
    <w:rsid w:val="00C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3778"/>
  <w15:docId w15:val="{F778C26E-9F58-445F-B1E4-E8E730DF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1946</Characters>
  <Application>Microsoft Office Word</Application>
  <DocSecurity>0</DocSecurity>
  <Lines>52</Lines>
  <Paragraphs>43</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 Exam: Complex Analysis — Fall 2017</dc:title>
  <dc:creator>Paul Pollack</dc:creator>
  <cp:keywords/>
  <cp:lastModifiedBy>Paul Pollack</cp:lastModifiedBy>
  <cp:revision>4</cp:revision>
  <dcterms:created xsi:type="dcterms:W3CDTF">2026-03-28T18:21:00Z</dcterms:created>
  <dcterms:modified xsi:type="dcterms:W3CDTF">2026-03-28T19:25:00Z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