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F6B95" w14:textId="68607E14" w:rsidR="009877D8" w:rsidRDefault="00C54A93" w:rsidP="00BC0B11">
      <w:pPr>
        <w:pStyle w:val="Title"/>
      </w:pPr>
      <w:r>
        <w:t>Qualifying Exam: Complex Analysis — Fall 2018</w:t>
      </w:r>
      <w:bookmarkStart w:id="0" w:name="X9e92a5d2458708a296cf635f1241facf438f3fb"/>
      <w:bookmarkStart w:id="1" w:name="main-content"/>
    </w:p>
    <w:p w14:paraId="7F7F09F8" w14:textId="77777777" w:rsidR="009877D8" w:rsidRDefault="00C54A93">
      <w:pPr>
        <w:pStyle w:val="Heading2"/>
      </w:pPr>
      <w:bookmarkStart w:id="2" w:name="instructions"/>
      <w:r>
        <w:t>Instructions</w:t>
      </w:r>
    </w:p>
    <w:p w14:paraId="47AE5CF0" w14:textId="77777777" w:rsidR="009877D8" w:rsidRDefault="00C54A93">
      <w:pPr>
        <w:pStyle w:val="FirstParagraph"/>
      </w:pPr>
      <w:r>
        <w:t>Justify your answers and state clearly any theorem, proposition or lemma that you are applying. You should not cite examples, exercises, or problems from any source (other than this exam). Cross out the parts you do not want to be graded. Answer all seven questions.</w:t>
      </w:r>
    </w:p>
    <w:p w14:paraId="0730481F" w14:textId="77777777" w:rsidR="009877D8" w:rsidRDefault="00C54A93">
      <w:pPr>
        <w:pStyle w:val="Heading2"/>
      </w:pPr>
      <w:bookmarkStart w:id="3" w:name="problems"/>
      <w:bookmarkEnd w:id="2"/>
      <w:r>
        <w:t>Problems</w:t>
      </w:r>
    </w:p>
    <w:p w14:paraId="624B7413" w14:textId="77777777" w:rsidR="009877D8" w:rsidRDefault="00C54A93">
      <w:pPr>
        <w:pStyle w:val="Compact"/>
        <w:numPr>
          <w:ilvl w:val="0"/>
          <w:numId w:val="2"/>
        </w:numPr>
      </w:pPr>
      <w:r>
        <w:t xml:space="preserve">Find the Laurent series expansion of </w:t>
      </w:r>
      <m:oMath>
        <m:r>
          <w:rPr>
            <w:rFonts w:ascii="Cambria Math" w:hAnsi="Cambria Math"/>
          </w:rPr>
          <m:t>f</m:t>
        </m:r>
        <m:r>
          <m:rPr>
            <m:sty m:val="p"/>
          </m:rPr>
          <w:rPr>
            <w:rFonts w:ascii="Cambria Math" w:hAnsi="Cambria Math"/>
          </w:rPr>
          <m:t>(</m:t>
        </m:r>
        <m:r>
          <w:rPr>
            <w:rFonts w:ascii="Cambria Math" w:hAnsi="Cambria Math"/>
          </w:rPr>
          <m:t>z</m:t>
        </m:r>
        <m:r>
          <m:rPr>
            <m:sty m:val="p"/>
          </m:rPr>
          <w:rPr>
            <w:rFonts w:ascii="Cambria Math" w:hAnsi="Cambria Math"/>
          </w:rPr>
          <m:t>)=</m:t>
        </m:r>
        <m:f>
          <m:fPr>
            <m:ctrlPr>
              <w:rPr>
                <w:rFonts w:ascii="Cambria Math" w:hAnsi="Cambria Math"/>
              </w:rPr>
            </m:ctrlPr>
          </m:fPr>
          <m:num>
            <m:r>
              <w:rPr>
                <w:rFonts w:ascii="Cambria Math" w:hAnsi="Cambria Math"/>
              </w:rPr>
              <m:t>1</m:t>
            </m:r>
          </m:num>
          <m:den>
            <m:r>
              <m:rPr>
                <m:sty m:val="p"/>
              </m:rPr>
              <w:rPr>
                <w:rFonts w:ascii="Cambria Math" w:hAnsi="Cambria Math"/>
              </w:rPr>
              <m:t>(</m:t>
            </m:r>
            <m:r>
              <w:rPr>
                <w:rFonts w:ascii="Cambria Math" w:hAnsi="Cambria Math"/>
              </w:rPr>
              <m:t>z</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z</m:t>
            </m:r>
            <m:r>
              <m:rPr>
                <m:sty m:val="p"/>
              </m:rPr>
              <w:rPr>
                <w:rFonts w:ascii="Cambria Math" w:hAnsi="Cambria Math"/>
              </w:rPr>
              <m:t>-</m:t>
            </m:r>
            <m:r>
              <w:rPr>
                <w:rFonts w:ascii="Cambria Math" w:hAnsi="Cambria Math"/>
              </w:rPr>
              <m:t>2</m:t>
            </m:r>
            <m:r>
              <m:rPr>
                <m:sty m:val="p"/>
              </m:rPr>
              <w:rPr>
                <w:rFonts w:ascii="Cambria Math" w:hAnsi="Cambria Math"/>
              </w:rPr>
              <m:t>)</m:t>
            </m:r>
          </m:den>
        </m:f>
      </m:oMath>
      <w:r>
        <w:t xml:space="preserve"> valid in the annulus </w:t>
      </w:r>
      <m:oMath>
        <m:r>
          <w:rPr>
            <w:rFonts w:ascii="Cambria Math" w:hAnsi="Cambria Math"/>
          </w:rPr>
          <m:t>1</m:t>
        </m:r>
        <m:r>
          <m:rPr>
            <m:sty m:val="p"/>
          </m:rPr>
          <w:rPr>
            <w:rFonts w:ascii="Cambria Math" w:hAnsi="Cambria Math"/>
          </w:rPr>
          <m:t>&lt;|</m:t>
        </m:r>
        <m:r>
          <w:rPr>
            <w:rFonts w:ascii="Cambria Math" w:hAnsi="Cambria Math"/>
          </w:rPr>
          <m:t>z</m:t>
        </m:r>
        <m:r>
          <m:rPr>
            <m:sty m:val="p"/>
          </m:rPr>
          <w:rPr>
            <w:rFonts w:ascii="Cambria Math" w:hAnsi="Cambria Math"/>
          </w:rPr>
          <m:t>|&lt;</m:t>
        </m:r>
        <m:r>
          <w:rPr>
            <w:rFonts w:ascii="Cambria Math" w:hAnsi="Cambria Math"/>
          </w:rPr>
          <m:t>2</m:t>
        </m:r>
      </m:oMath>
      <w:r>
        <w:t>.</w:t>
      </w:r>
    </w:p>
    <w:p w14:paraId="03B0DA31" w14:textId="77777777" w:rsidR="009877D8" w:rsidRDefault="00C54A93">
      <w:pPr>
        <w:pStyle w:val="Compact"/>
        <w:numPr>
          <w:ilvl w:val="0"/>
          <w:numId w:val="2"/>
        </w:numPr>
      </w:pPr>
      <w:r>
        <w:t xml:space="preserve">How many roots of </w:t>
      </w:r>
      <m:oMath>
        <m:sSup>
          <m:sSupPr>
            <m:ctrlPr>
              <w:rPr>
                <w:rFonts w:ascii="Cambria Math" w:hAnsi="Cambria Math"/>
              </w:rPr>
            </m:ctrlPr>
          </m:sSupPr>
          <m:e>
            <m:r>
              <w:rPr>
                <w:rFonts w:ascii="Cambria Math" w:hAnsi="Cambria Math"/>
              </w:rPr>
              <m:t>z</m:t>
            </m:r>
          </m:e>
          <m:sup>
            <m:r>
              <w:rPr>
                <w:rFonts w:ascii="Cambria Math" w:hAnsi="Cambria Math"/>
              </w:rPr>
              <m:t>4</m:t>
            </m:r>
          </m:sup>
        </m:sSup>
        <m:r>
          <m:rPr>
            <m:sty m:val="p"/>
          </m:rPr>
          <w:rPr>
            <w:rFonts w:ascii="Cambria Math" w:hAnsi="Cambria Math"/>
          </w:rPr>
          <m:t>+</m:t>
        </m:r>
        <m:r>
          <w:rPr>
            <w:rFonts w:ascii="Cambria Math" w:hAnsi="Cambria Math"/>
          </w:rPr>
          <m:t>6z</m:t>
        </m:r>
        <m:r>
          <m:rPr>
            <m:sty m:val="p"/>
          </m:rPr>
          <w:rPr>
            <w:rFonts w:ascii="Cambria Math" w:hAnsi="Cambria Math"/>
          </w:rPr>
          <m:t>+</m:t>
        </m:r>
        <m:r>
          <w:rPr>
            <w:rFonts w:ascii="Cambria Math" w:hAnsi="Cambria Math"/>
          </w:rPr>
          <m:t>3</m:t>
        </m:r>
        <m:r>
          <m:rPr>
            <m:sty m:val="p"/>
          </m:rPr>
          <w:rPr>
            <w:rFonts w:ascii="Cambria Math" w:hAnsi="Cambria Math"/>
          </w:rPr>
          <m:t>=</m:t>
        </m:r>
        <m:r>
          <w:rPr>
            <w:rFonts w:ascii="Cambria Math" w:hAnsi="Cambria Math"/>
          </w:rPr>
          <m:t>0</m:t>
        </m:r>
      </m:oMath>
      <w:r>
        <w:t xml:space="preserve"> lie in the annulus </w:t>
      </w:r>
      <m:oMath>
        <m:r>
          <w:rPr>
            <w:rFonts w:ascii="Cambria Math" w:hAnsi="Cambria Math"/>
          </w:rPr>
          <m:t>1</m:t>
        </m:r>
        <m:r>
          <m:rPr>
            <m:sty m:val="p"/>
          </m:rPr>
          <w:rPr>
            <w:rFonts w:ascii="Cambria Math" w:hAnsi="Cambria Math"/>
          </w:rPr>
          <m:t>&lt;|</m:t>
        </m:r>
        <m:r>
          <w:rPr>
            <w:rFonts w:ascii="Cambria Math" w:hAnsi="Cambria Math"/>
          </w:rPr>
          <m:t>z</m:t>
        </m:r>
        <m:r>
          <m:rPr>
            <m:sty m:val="p"/>
          </m:rPr>
          <w:rPr>
            <w:rFonts w:ascii="Cambria Math" w:hAnsi="Cambria Math"/>
          </w:rPr>
          <m:t>|&lt;</m:t>
        </m:r>
        <m:r>
          <w:rPr>
            <w:rFonts w:ascii="Cambria Math" w:hAnsi="Cambria Math"/>
          </w:rPr>
          <m:t>2</m:t>
        </m:r>
      </m:oMath>
      <w:r>
        <w:t>?</w:t>
      </w:r>
    </w:p>
    <w:p w14:paraId="32AF42BF" w14:textId="77777777" w:rsidR="009877D8" w:rsidRDefault="00C54A93">
      <w:pPr>
        <w:pStyle w:val="Compact"/>
        <w:numPr>
          <w:ilvl w:val="0"/>
          <w:numId w:val="2"/>
        </w:numPr>
      </w:pPr>
      <w:r>
        <w:t>Write down a formula that gives a conformal equivalence between the vertical half-strip</w:t>
      </w:r>
    </w:p>
    <w:p w14:paraId="08A07507" w14:textId="77777777" w:rsidR="009877D8" w:rsidRDefault="00C54A93">
      <w:pPr>
        <w:pStyle w:val="Compact"/>
      </w:pPr>
      <m:oMathPara>
        <m:oMathParaPr>
          <m:jc m:val="center"/>
        </m:oMathParaPr>
        <m:oMath>
          <m:r>
            <m:rPr>
              <m:scr m:val="script"/>
              <m:sty m:val="p"/>
            </m:rPr>
            <w:rPr>
              <w:rFonts w:ascii="Cambria Math" w:hAnsi="Cambria Math"/>
            </w:rPr>
            <m:t>S={</m:t>
          </m:r>
          <m:r>
            <w:rPr>
              <w:rFonts w:ascii="Cambria Math" w:hAnsi="Cambria Math"/>
            </w:rPr>
            <m:t>z</m:t>
          </m:r>
          <m:r>
            <m:rPr>
              <m:scr m:val="double-struck"/>
              <m:sty m:val="p"/>
            </m:rPr>
            <w:rPr>
              <w:rFonts w:ascii="Cambria Math" w:hAnsi="Cambria Math"/>
            </w:rPr>
            <m:t>∈C:</m:t>
          </m:r>
          <m:r>
            <w:rPr>
              <w:rFonts w:ascii="Cambria Math" w:hAnsi="Cambria Math"/>
            </w:rPr>
            <m:t>0</m:t>
          </m:r>
          <m:r>
            <m:rPr>
              <m:sty m:val="p"/>
            </m:rPr>
            <w:rPr>
              <w:rFonts w:ascii="Cambria Math" w:hAnsi="Cambria Math"/>
            </w:rPr>
            <m:t>&lt;Re(</m:t>
          </m:r>
          <m:r>
            <w:rPr>
              <w:rFonts w:ascii="Cambria Math" w:hAnsi="Cambria Math"/>
            </w:rPr>
            <m:t>z</m:t>
          </m:r>
          <m:r>
            <m:rPr>
              <m:sty m:val="p"/>
            </m:rPr>
            <w:rPr>
              <w:rFonts w:ascii="Cambria Math" w:hAnsi="Cambria Math"/>
            </w:rPr>
            <m:t>)&lt;</m:t>
          </m:r>
          <m:r>
            <w:rPr>
              <w:rFonts w:ascii="Cambria Math" w:hAnsi="Cambria Math"/>
            </w:rPr>
            <m:t>1</m:t>
          </m:r>
          <m:r>
            <m:rPr>
              <m:sty m:val="p"/>
            </m:rPr>
            <w:rPr>
              <w:rFonts w:ascii="Cambria Math" w:hAnsi="Cambria Math"/>
            </w:rPr>
            <m:t>,Im(</m:t>
          </m:r>
          <m:r>
            <w:rPr>
              <w:rFonts w:ascii="Cambria Math" w:hAnsi="Cambria Math"/>
            </w:rPr>
            <m:t>z</m:t>
          </m:r>
          <m:r>
            <m:rPr>
              <m:sty m:val="p"/>
            </m:rPr>
            <w:rPr>
              <w:rFonts w:ascii="Cambria Math" w:hAnsi="Cambria Math"/>
            </w:rPr>
            <m:t>)&gt;</m:t>
          </m:r>
          <m:r>
            <w:rPr>
              <w:rFonts w:ascii="Cambria Math" w:hAnsi="Cambria Math"/>
            </w:rPr>
            <m:t>0</m:t>
          </m:r>
          <m:r>
            <m:rPr>
              <m:sty m:val="p"/>
            </m:rPr>
            <w:rPr>
              <w:rFonts w:ascii="Cambria Math" w:hAnsi="Cambria Math"/>
            </w:rPr>
            <m:t>}</m:t>
          </m:r>
        </m:oMath>
      </m:oMathPara>
    </w:p>
    <w:p w14:paraId="0EB646A4" w14:textId="77777777" w:rsidR="009877D8" w:rsidRDefault="00C54A93">
      <w:pPr>
        <w:pStyle w:val="Compact"/>
        <w:numPr>
          <w:ilvl w:val="0"/>
          <w:numId w:val="1"/>
        </w:numPr>
      </w:pPr>
      <w:r>
        <w:t>and the upper half plane</w:t>
      </w:r>
    </w:p>
    <w:p w14:paraId="01C0C4CB" w14:textId="77777777" w:rsidR="009877D8" w:rsidRDefault="00C54A93">
      <w:pPr>
        <w:pStyle w:val="Compact"/>
      </w:pPr>
      <m:oMathPara>
        <m:oMathParaPr>
          <m:jc m:val="center"/>
        </m:oMathParaPr>
        <m:oMath>
          <m:r>
            <m:rPr>
              <m:scr m:val="double-struck"/>
              <m:sty m:val="p"/>
            </m:rPr>
            <w:rPr>
              <w:rFonts w:ascii="Cambria Math" w:hAnsi="Cambria Math"/>
            </w:rPr>
            <m:t>H={</m:t>
          </m:r>
          <m:r>
            <w:rPr>
              <w:rFonts w:ascii="Cambria Math" w:hAnsi="Cambria Math"/>
            </w:rPr>
            <m:t>z</m:t>
          </m:r>
          <m:r>
            <m:rPr>
              <m:scr m:val="double-struck"/>
              <m:sty m:val="p"/>
            </m:rPr>
            <w:rPr>
              <w:rFonts w:ascii="Cambria Math" w:hAnsi="Cambria Math"/>
            </w:rPr>
            <m:t>∈C:</m:t>
          </m:r>
          <m:r>
            <m:rPr>
              <m:sty m:val="p"/>
            </m:rPr>
            <w:rPr>
              <w:rFonts w:ascii="Cambria Math" w:hAnsi="Cambria Math"/>
            </w:rPr>
            <m:t>Im(</m:t>
          </m:r>
          <m:r>
            <w:rPr>
              <w:rFonts w:ascii="Cambria Math" w:hAnsi="Cambria Math"/>
            </w:rPr>
            <m:t>z</m:t>
          </m:r>
          <m:r>
            <m:rPr>
              <m:sty m:val="p"/>
            </m:rPr>
            <w:rPr>
              <w:rFonts w:ascii="Cambria Math" w:hAnsi="Cambria Math"/>
            </w:rPr>
            <m:t>)&gt;</m:t>
          </m:r>
          <m:r>
            <w:rPr>
              <w:rFonts w:ascii="Cambria Math" w:hAnsi="Cambria Math"/>
            </w:rPr>
            <m:t>0</m:t>
          </m:r>
          <m:r>
            <m:rPr>
              <m:sty m:val="p"/>
            </m:rPr>
            <w:rPr>
              <w:rFonts w:ascii="Cambria Math" w:hAnsi="Cambria Math"/>
            </w:rPr>
            <m:t>}.</m:t>
          </m:r>
        </m:oMath>
      </m:oMathPara>
    </w:p>
    <w:p w14:paraId="5B4A5099" w14:textId="77777777" w:rsidR="009877D8" w:rsidRDefault="00C54A93">
      <w:pPr>
        <w:pStyle w:val="Compact"/>
        <w:numPr>
          <w:ilvl w:val="0"/>
          <w:numId w:val="2"/>
        </w:numPr>
      </w:pPr>
      <w:r>
        <w:t xml:space="preserve">For each real number </w:t>
      </w:r>
      <m:oMath>
        <m:r>
          <w:rPr>
            <w:rFonts w:ascii="Cambria Math" w:hAnsi="Cambria Math"/>
          </w:rPr>
          <m:t>a</m:t>
        </m:r>
      </m:oMath>
      <w:r>
        <w:t>, compute</w:t>
      </w:r>
    </w:p>
    <w:p w14:paraId="4D02E7E8" w14:textId="77777777" w:rsidR="009877D8" w:rsidRDefault="00000000">
      <w:pPr>
        <w:pStyle w:val="Compact"/>
      </w:pPr>
      <m:oMathPara>
        <m:oMathParaPr>
          <m:jc m:val="center"/>
        </m:oMathParaPr>
        <m:oMath>
          <m:nary>
            <m:naryPr>
              <m:limLoc m:val="subSup"/>
              <m:ctrlPr>
                <w:rPr>
                  <w:rFonts w:ascii="Cambria Math" w:hAnsi="Cambria Math"/>
                </w:rPr>
              </m:ctrlPr>
            </m:naryPr>
            <m:sub>
              <m:r>
                <w:rPr>
                  <w:rFonts w:ascii="Cambria Math" w:hAnsi="Cambria Math"/>
                </w:rPr>
                <m:t>0</m:t>
              </m:r>
            </m:sub>
            <m:sup>
              <m:r>
                <m:rPr>
                  <m:sty m:val="p"/>
                </m:rPr>
                <w:rPr>
                  <w:rFonts w:ascii="Cambria Math" w:hAnsi="Cambria Math"/>
                </w:rPr>
                <m:t>∞</m:t>
              </m:r>
            </m:sup>
            <m:e>
              <m:f>
                <m:fPr>
                  <m:ctrlPr>
                    <w:rPr>
                      <w:rFonts w:ascii="Cambria Math" w:hAnsi="Cambria Math"/>
                    </w:rPr>
                  </m:ctrlPr>
                </m:fPr>
                <m:num>
                  <m:r>
                    <m:rPr>
                      <m:sty m:val="p"/>
                    </m:rPr>
                    <w:rPr>
                      <w:rFonts w:ascii="Cambria Math" w:hAnsi="Cambria Math"/>
                    </w:rPr>
                    <m:t>cos(</m:t>
                  </m:r>
                  <m:r>
                    <w:rPr>
                      <w:rFonts w:ascii="Cambria Math" w:hAnsi="Cambria Math"/>
                    </w:rPr>
                    <m:t>ax</m:t>
                  </m:r>
                  <m:r>
                    <m:rPr>
                      <m:sty m:val="p"/>
                    </m:rPr>
                    <w:rPr>
                      <w:rFonts w:ascii="Cambria Math" w:hAnsi="Cambria Math"/>
                    </w:rPr>
                    <m:t>)</m:t>
                  </m:r>
                </m:num>
                <m:den>
                  <m:sSup>
                    <m:sSupPr>
                      <m:ctrlPr>
                        <w:rPr>
                          <w:rFonts w:ascii="Cambria Math" w:hAnsi="Cambria Math"/>
                        </w:rPr>
                      </m:ctrlPr>
                    </m:sSupPr>
                    <m:e>
                      <m:r>
                        <w:rPr>
                          <w:rFonts w:ascii="Cambria Math" w:hAnsi="Cambria Math"/>
                        </w:rPr>
                        <m:t>x</m:t>
                      </m:r>
                    </m:e>
                    <m:sup>
                      <m:r>
                        <w:rPr>
                          <w:rFonts w:ascii="Cambria Math" w:hAnsi="Cambria Math"/>
                        </w:rPr>
                        <m:t>4</m:t>
                      </m:r>
                    </m:sup>
                  </m:sSup>
                  <m:r>
                    <m:rPr>
                      <m:sty m:val="p"/>
                    </m:rPr>
                    <w:rPr>
                      <w:rFonts w:ascii="Cambria Math" w:hAnsi="Cambria Math"/>
                    </w:rPr>
                    <m:t>+</m:t>
                  </m:r>
                  <m:r>
                    <w:rPr>
                      <w:rFonts w:ascii="Cambria Math" w:hAnsi="Cambria Math"/>
                    </w:rPr>
                    <m:t>5</m:t>
                  </m:r>
                  <m:sSup>
                    <m:sSupPr>
                      <m:ctrlPr>
                        <w:rPr>
                          <w:rFonts w:ascii="Cambria Math" w:hAnsi="Cambria Math"/>
                        </w:rPr>
                      </m:ctrlPr>
                    </m:sSupPr>
                    <m:e>
                      <m:r>
                        <w:rPr>
                          <w:rFonts w:ascii="Cambria Math" w:hAnsi="Cambria Math"/>
                        </w:rPr>
                        <m:t>x</m:t>
                      </m:r>
                    </m:e>
                    <m:sup>
                      <m:r>
                        <w:rPr>
                          <w:rFonts w:ascii="Cambria Math" w:hAnsi="Cambria Math"/>
                        </w:rPr>
                        <m:t>2</m:t>
                      </m:r>
                    </m:sup>
                  </m:sSup>
                  <m:r>
                    <m:rPr>
                      <m:sty m:val="p"/>
                    </m:rPr>
                    <w:rPr>
                      <w:rFonts w:ascii="Cambria Math" w:hAnsi="Cambria Math"/>
                    </w:rPr>
                    <m:t>+</m:t>
                  </m:r>
                  <m:r>
                    <w:rPr>
                      <w:rFonts w:ascii="Cambria Math" w:hAnsi="Cambria Math"/>
                    </w:rPr>
                    <m:t>4</m:t>
                  </m:r>
                </m:den>
              </m:f>
            </m:e>
          </m:nary>
          <m:r>
            <w:rPr>
              <w:rFonts w:ascii="Cambria Math" w:hAnsi="Cambria Math"/>
            </w:rPr>
            <m:t> dx</m:t>
          </m:r>
        </m:oMath>
      </m:oMathPara>
    </w:p>
    <w:p w14:paraId="03879676" w14:textId="77777777" w:rsidR="009877D8" w:rsidRDefault="00C54A93">
      <w:pPr>
        <w:pStyle w:val="Compact"/>
        <w:numPr>
          <w:ilvl w:val="0"/>
          <w:numId w:val="2"/>
        </w:numPr>
      </w:pPr>
      <w:r>
        <w:t xml:space="preserve">Prove or exhibit a counterexample: If </w:t>
      </w:r>
      <m:oMath>
        <m:r>
          <w:rPr>
            <w:rFonts w:ascii="Cambria Math" w:hAnsi="Cambria Math"/>
          </w:rPr>
          <m:t>f</m:t>
        </m:r>
        <m:r>
          <m:rPr>
            <m:sty m:val="p"/>
          </m:rPr>
          <w:rPr>
            <w:rFonts w:ascii="Cambria Math" w:hAnsi="Cambria Math"/>
          </w:rPr>
          <m:t>(</m:t>
        </m:r>
        <m:r>
          <w:rPr>
            <w:rFonts w:ascii="Cambria Math" w:hAnsi="Cambria Math"/>
          </w:rPr>
          <m:t>z</m:t>
        </m:r>
        <m:r>
          <m:rPr>
            <m:sty m:val="p"/>
          </m:rPr>
          <w:rPr>
            <w:rFonts w:ascii="Cambria Math" w:hAnsi="Cambria Math"/>
          </w:rPr>
          <m:t>)</m:t>
        </m:r>
      </m:oMath>
      <w:r>
        <w:t xml:space="preserve"> is an entire function that maps every unbounded sequence to an unbounded sequence, then it is a polynomial.</w:t>
      </w:r>
    </w:p>
    <w:p w14:paraId="03A3E4EB" w14:textId="77777777" w:rsidR="009877D8" w:rsidRDefault="00C54A93">
      <w:pPr>
        <w:pStyle w:val="Compact"/>
        <w:numPr>
          <w:ilvl w:val="0"/>
          <w:numId w:val="2"/>
        </w:numPr>
      </w:pPr>
      <w:r>
        <w:t xml:space="preserve">Let </w:t>
      </w:r>
      <m:oMath>
        <m:r>
          <w:rPr>
            <w:rFonts w:ascii="Cambria Math" w:hAnsi="Cambria Math"/>
          </w:rPr>
          <m:t>f</m:t>
        </m:r>
        <m:r>
          <m:rPr>
            <m:sty m:val="p"/>
          </m:rPr>
          <w:rPr>
            <w:rFonts w:ascii="Cambria Math" w:hAnsi="Cambria Math"/>
          </w:rPr>
          <m:t>(</m:t>
        </m:r>
        <m:r>
          <w:rPr>
            <w:rFonts w:ascii="Cambria Math" w:hAnsi="Cambria Math"/>
          </w:rPr>
          <m:t>z</m:t>
        </m:r>
        <m:r>
          <m:rPr>
            <m:sty m:val="p"/>
          </m:rPr>
          <w:rPr>
            <w:rFonts w:ascii="Cambria Math" w:hAnsi="Cambria Math"/>
          </w:rPr>
          <m:t>)</m:t>
        </m:r>
      </m:oMath>
      <w:r>
        <w:t xml:space="preserve"> be a nonconstant meromorphic function on </w:t>
      </w:r>
      <m:oMath>
        <m:r>
          <m:rPr>
            <m:scr m:val="double-struck"/>
            <m:sty m:val="p"/>
          </m:rPr>
          <w:rPr>
            <w:rFonts w:ascii="Cambria Math" w:hAnsi="Cambria Math"/>
          </w:rPr>
          <m:t>C</m:t>
        </m:r>
      </m:oMath>
      <w:r>
        <w:t xml:space="preserve">. A number </w:t>
      </w:r>
      <m:oMath>
        <m:r>
          <w:rPr>
            <w:rFonts w:ascii="Cambria Math" w:hAnsi="Cambria Math"/>
          </w:rPr>
          <m:t>ω</m:t>
        </m:r>
        <m:r>
          <m:rPr>
            <m:scr m:val="double-struck"/>
            <m:sty m:val="p"/>
          </m:rPr>
          <w:rPr>
            <w:rFonts w:ascii="Cambria Math" w:hAnsi="Cambria Math"/>
          </w:rPr>
          <m:t>∈C</m:t>
        </m:r>
      </m:oMath>
      <w:r>
        <w:t xml:space="preserve"> is a period for </w:t>
      </w:r>
      <m:oMath>
        <m:r>
          <w:rPr>
            <w:rFonts w:ascii="Cambria Math" w:hAnsi="Cambria Math"/>
          </w:rPr>
          <m:t>f</m:t>
        </m:r>
        <m:r>
          <m:rPr>
            <m:sty m:val="p"/>
          </m:rPr>
          <w:rPr>
            <w:rFonts w:ascii="Cambria Math" w:hAnsi="Cambria Math"/>
          </w:rPr>
          <m:t>(</m:t>
        </m:r>
        <m:r>
          <w:rPr>
            <w:rFonts w:ascii="Cambria Math" w:hAnsi="Cambria Math"/>
          </w:rPr>
          <m:t>z</m:t>
        </m:r>
        <m:r>
          <m:rPr>
            <m:sty m:val="p"/>
          </m:rPr>
          <w:rPr>
            <w:rFonts w:ascii="Cambria Math" w:hAnsi="Cambria Math"/>
          </w:rPr>
          <m:t>)</m:t>
        </m:r>
      </m:oMath>
      <w:r>
        <w:t xml:space="preserve"> if </w:t>
      </w:r>
      <m:oMath>
        <m:r>
          <w:rPr>
            <w:rFonts w:ascii="Cambria Math" w:hAnsi="Cambria Math"/>
          </w:rPr>
          <m:t>f</m:t>
        </m:r>
        <m:r>
          <m:rPr>
            <m:sty m:val="p"/>
          </m:rPr>
          <w:rPr>
            <w:rFonts w:ascii="Cambria Math" w:hAnsi="Cambria Math"/>
          </w:rPr>
          <m:t>(</m:t>
        </m:r>
        <m:r>
          <w:rPr>
            <w:rFonts w:ascii="Cambria Math" w:hAnsi="Cambria Math"/>
          </w:rPr>
          <m:t>z</m:t>
        </m:r>
        <m:r>
          <m:rPr>
            <m:sty m:val="p"/>
          </m:rPr>
          <w:rPr>
            <w:rFonts w:ascii="Cambria Math" w:hAnsi="Cambria Math"/>
          </w:rPr>
          <m:t>+</m:t>
        </m:r>
        <m:r>
          <w:rPr>
            <w:rFonts w:ascii="Cambria Math" w:hAnsi="Cambria Math"/>
          </w:rPr>
          <m:t>ω</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z</m:t>
        </m:r>
        <m:r>
          <m:rPr>
            <m:sty m:val="p"/>
          </m:rPr>
          <w:rPr>
            <w:rFonts w:ascii="Cambria Math" w:hAnsi="Cambria Math"/>
          </w:rPr>
          <m:t>)</m:t>
        </m:r>
      </m:oMath>
      <w:r>
        <w:t xml:space="preserve"> for all </w:t>
      </w:r>
      <m:oMath>
        <m:r>
          <w:rPr>
            <w:rFonts w:ascii="Cambria Math" w:hAnsi="Cambria Math"/>
          </w:rPr>
          <m:t>z</m:t>
        </m:r>
      </m:oMath>
      <w:r>
        <w:t xml:space="preserve">. Show that any bounded set of periods of </w:t>
      </w:r>
      <m:oMath>
        <m:r>
          <w:rPr>
            <w:rFonts w:ascii="Cambria Math" w:hAnsi="Cambria Math"/>
          </w:rPr>
          <m:t>f</m:t>
        </m:r>
      </m:oMath>
      <w:r>
        <w:t xml:space="preserve"> must be finite.</w:t>
      </w:r>
    </w:p>
    <w:p w14:paraId="4191B9C0" w14:textId="77777777" w:rsidR="009877D8" w:rsidRDefault="00C54A93">
      <w:pPr>
        <w:pStyle w:val="Compact"/>
        <w:numPr>
          <w:ilvl w:val="0"/>
          <w:numId w:val="2"/>
        </w:numPr>
      </w:pPr>
      <w:r>
        <w:t xml:space="preserve">Let </w:t>
      </w:r>
      <m:oMath>
        <m:r>
          <w:rPr>
            <w:rFonts w:ascii="Cambria Math" w:hAnsi="Cambria Math"/>
          </w:rPr>
          <m:t>p</m:t>
        </m:r>
        <m:r>
          <m:rPr>
            <m:sty m:val="p"/>
          </m:rPr>
          <w:rPr>
            <w:rFonts w:ascii="Cambria Math" w:hAnsi="Cambria Math"/>
          </w:rPr>
          <m:t>(</m:t>
        </m:r>
        <m:r>
          <w:rPr>
            <w:rFonts w:ascii="Cambria Math" w:hAnsi="Cambria Math"/>
          </w:rPr>
          <m:t>z</m:t>
        </m:r>
        <m:r>
          <m:rPr>
            <m:sty m:val="p"/>
          </m:rPr>
          <w:rPr>
            <w:rFonts w:ascii="Cambria Math" w:hAnsi="Cambria Math"/>
          </w:rPr>
          <m:t>)</m:t>
        </m:r>
      </m:oMath>
      <w:r>
        <w:t xml:space="preserve"> be a nonconstant polynomial of even degree with all roots inside the disc </w:t>
      </w:r>
      <m:oMath>
        <m:r>
          <m:rPr>
            <m:sty m:val="p"/>
          </m:rPr>
          <w:rPr>
            <w:rFonts w:ascii="Cambria Math" w:hAnsi="Cambria Math"/>
          </w:rPr>
          <m:t>|</m:t>
        </m:r>
        <m:r>
          <w:rPr>
            <w:rFonts w:ascii="Cambria Math" w:hAnsi="Cambria Math"/>
          </w:rPr>
          <m:t>z</m:t>
        </m:r>
        <m:r>
          <m:rPr>
            <m:sty m:val="p"/>
          </m:rPr>
          <w:rPr>
            <w:rFonts w:ascii="Cambria Math" w:hAnsi="Cambria Math"/>
          </w:rPr>
          <m:t>|&lt;</m:t>
        </m:r>
        <m:r>
          <w:rPr>
            <w:rFonts w:ascii="Cambria Math" w:hAnsi="Cambria Math"/>
          </w:rPr>
          <m:t>R</m:t>
        </m:r>
      </m:oMath>
      <w:r>
        <w:t xml:space="preserve">. Show that there is a holomorphic function </w:t>
      </w:r>
      <m:oMath>
        <m:r>
          <w:rPr>
            <w:rFonts w:ascii="Cambria Math" w:hAnsi="Cambria Math"/>
          </w:rPr>
          <m:t>f</m:t>
        </m:r>
        <m:r>
          <m:rPr>
            <m:sty m:val="p"/>
          </m:rPr>
          <w:rPr>
            <w:rFonts w:ascii="Cambria Math" w:hAnsi="Cambria Math"/>
          </w:rPr>
          <m:t>(</m:t>
        </m:r>
        <m:r>
          <w:rPr>
            <w:rFonts w:ascii="Cambria Math" w:hAnsi="Cambria Math"/>
          </w:rPr>
          <m:t>z</m:t>
        </m:r>
        <m:r>
          <m:rPr>
            <m:sty m:val="p"/>
          </m:rPr>
          <w:rPr>
            <w:rFonts w:ascii="Cambria Math" w:hAnsi="Cambria Math"/>
          </w:rPr>
          <m:t>)</m:t>
        </m:r>
      </m:oMath>
      <w:r>
        <w:t xml:space="preserve"> on the annulus </w:t>
      </w:r>
      <m:oMath>
        <m:r>
          <m:rPr>
            <m:sty m:val="p"/>
          </m:rPr>
          <w:rPr>
            <w:rFonts w:ascii="Cambria Math" w:hAnsi="Cambria Math"/>
          </w:rPr>
          <m:t>|</m:t>
        </m:r>
        <m:r>
          <w:rPr>
            <w:rFonts w:ascii="Cambria Math" w:hAnsi="Cambria Math"/>
          </w:rPr>
          <m:t>z</m:t>
        </m:r>
        <m:r>
          <m:rPr>
            <m:sty m:val="p"/>
          </m:rPr>
          <w:rPr>
            <w:rFonts w:ascii="Cambria Math" w:hAnsi="Cambria Math"/>
          </w:rPr>
          <m:t>|&gt;</m:t>
        </m:r>
        <m:r>
          <w:rPr>
            <w:rFonts w:ascii="Cambria Math" w:hAnsi="Cambria Math"/>
          </w:rPr>
          <m:t>R</m:t>
        </m:r>
      </m:oMath>
      <w:r>
        <w:t xml:space="preserve"> with </w:t>
      </w:r>
      <m:oMath>
        <m:r>
          <w:rPr>
            <w:rFonts w:ascii="Cambria Math" w:hAnsi="Cambria Math"/>
          </w:rPr>
          <m:t>f</m:t>
        </m:r>
        <m:r>
          <m:rPr>
            <m:sty m:val="p"/>
          </m:rPr>
          <w:rPr>
            <w:rFonts w:ascii="Cambria Math" w:hAnsi="Cambria Math"/>
          </w:rPr>
          <m:t>(</m:t>
        </m:r>
        <m:r>
          <w:rPr>
            <w:rFonts w:ascii="Cambria Math" w:hAnsi="Cambria Math"/>
          </w:rPr>
          <m:t>z</m:t>
        </m:r>
        <m:sSup>
          <m:sSupPr>
            <m:ctrlPr>
              <w:rPr>
                <w:rFonts w:ascii="Cambria Math" w:hAnsi="Cambria Math"/>
              </w:rPr>
            </m:ctrlPr>
          </m:sSupPr>
          <m:e>
            <m:r>
              <m:rPr>
                <m:sty m:val="p"/>
              </m:rPr>
              <w:rPr>
                <w:rFonts w:ascii="Cambria Math" w:hAnsi="Cambria Math"/>
              </w:rPr>
              <m:t>)</m:t>
            </m:r>
          </m:e>
          <m:sup>
            <m:r>
              <w:rPr>
                <w:rFonts w:ascii="Cambria Math" w:hAnsi="Cambria Math"/>
              </w:rPr>
              <m:t>2</m:t>
            </m:r>
          </m:sup>
        </m:sSup>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z</m:t>
        </m:r>
        <m:r>
          <m:rPr>
            <m:sty m:val="p"/>
          </m:rPr>
          <w:rPr>
            <w:rFonts w:ascii="Cambria Math" w:hAnsi="Cambria Math"/>
          </w:rPr>
          <m:t>)</m:t>
        </m:r>
      </m:oMath>
      <w:r>
        <w:t>.</w:t>
      </w:r>
      <w:bookmarkEnd w:id="0"/>
      <w:bookmarkEnd w:id="1"/>
      <w:bookmarkEnd w:id="3"/>
    </w:p>
    <w:sectPr w:rsidR="009877D8">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7BAE4674"/>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201"/>
    <w:multiLevelType w:val="multilevel"/>
    <w:tmpl w:val="CA84DA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776483219">
    <w:abstractNumId w:val="0"/>
  </w:num>
  <w:num w:numId="2" w16cid:durableId="3023179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7D8"/>
    <w:rsid w:val="004B0A13"/>
    <w:rsid w:val="004E21F1"/>
    <w:rsid w:val="009877D8"/>
    <w:rsid w:val="00BC0B11"/>
    <w:rsid w:val="00C54A93"/>
    <w:rsid w:val="00E25EBB"/>
    <w:rsid w:val="00F27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137C5"/>
  <w15:docId w15:val="{637A91E5-AC42-4151-BD98-EF3BC0C99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 w:eastAsia="zh-CN"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38CB2"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38CB2"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3A6582"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3A6582"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38CB2" w:themeColor="text1" w:themeTint="A6"/>
      <w:spacing w:val="15"/>
      <w:sz w:val="28"/>
      <w:szCs w:val="28"/>
    </w:rPr>
  </w:style>
  <w:style w:type="paragraph" w:customStyle="1" w:styleId="Author">
    <w:name w:val="Author"/>
    <w:basedOn w:val="Title"/>
    <w:next w:val="BodyText"/>
    <w:qFormat/>
    <w:pPr>
      <w:keepNext/>
      <w:keepLines/>
    </w:pPr>
    <w:rPr>
      <w:sz w:val="24"/>
      <w:szCs w:val="24"/>
    </w:rPr>
  </w:style>
  <w:style w:type="paragraph" w:styleId="Date">
    <w:name w:val="Date"/>
    <w:basedOn w:val="Title"/>
    <w:next w:val="BodyText"/>
    <w:qFormat/>
    <w:pPr>
      <w:keepNext/>
      <w:keepLines/>
    </w:pPr>
    <w:rPr>
      <w:sz w:val="24"/>
      <w:szCs w:val="24"/>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38CB2"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38CB2"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3A6582"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3A6582"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28465A"/>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1003</Characters>
  <Application>Microsoft Office Word</Application>
  <DocSecurity>0</DocSecurity>
  <Lines>26</Lines>
  <Paragraphs>15</Paragraphs>
  <ScaleCrop>false</ScaleCrop>
  <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Qualifying Exam: Complex Analysis — Fall 2018</dc:title>
  <dc:creator>Paul Pollack</dc:creator>
  <cp:keywords/>
  <cp:lastModifiedBy>Paul Pollack</cp:lastModifiedBy>
  <cp:revision>4</cp:revision>
  <dcterms:created xsi:type="dcterms:W3CDTF">2026-03-28T18:21:00Z</dcterms:created>
  <dcterms:modified xsi:type="dcterms:W3CDTF">2026-03-28T19:26:00Z</dcterms:modified>
  <dc:language>en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vt:lpwstr>
  </property>
</Properties>
</file>