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B5FA" w14:textId="77777777" w:rsidR="008E1E26" w:rsidRDefault="003E5A7F">
      <w:pPr>
        <w:pStyle w:val="Title"/>
      </w:pPr>
      <w:r>
        <w:t>Complex Analysis Qualifying Exam — Spring 2021</w:t>
      </w:r>
    </w:p>
    <w:p w14:paraId="7B12C81F" w14:textId="77777777" w:rsidR="008E1E26" w:rsidRDefault="003E5A7F">
      <w:pPr>
        <w:pStyle w:val="Heading2"/>
      </w:pPr>
      <w:bookmarkStart w:id="0" w:name="instructions"/>
      <w:bookmarkStart w:id="1" w:name="X07d2a41d1e54785e8b3ee6a77275ad6cc4c96e6"/>
      <w:bookmarkStart w:id="2" w:name="main-content"/>
      <w:r>
        <w:t>Instructions</w:t>
      </w:r>
    </w:p>
    <w:p w14:paraId="1A944945" w14:textId="77777777" w:rsidR="008E1E26" w:rsidRDefault="003E5A7F">
      <w:pPr>
        <w:pStyle w:val="FirstParagraph"/>
      </w:pPr>
      <w:r>
        <w:t>All problems are of equal weight. Please arrange your solutions in numerical order even if you do not solve them in that order. Show work and carefully justify/prove your assertions.</w:t>
      </w:r>
    </w:p>
    <w:p w14:paraId="45CBA738" w14:textId="77777777" w:rsidR="008E1E26" w:rsidRDefault="003E5A7F">
      <w:pPr>
        <w:pStyle w:val="Heading2"/>
      </w:pPr>
      <w:bookmarkStart w:id="3" w:name="problems"/>
      <w:bookmarkEnd w:id="0"/>
      <w:r>
        <w:t>Problems</w:t>
      </w:r>
    </w:p>
    <w:p w14:paraId="30DAF04D" w14:textId="77777777" w:rsidR="008E1E26" w:rsidRDefault="003E5A7F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be two complex numbers.</w:t>
      </w:r>
    </w:p>
    <w:p w14:paraId="5A419575" w14:textId="77777777" w:rsidR="008E1E26" w:rsidRDefault="003E5A7F">
      <w:pPr>
        <w:pStyle w:val="Compact"/>
        <w:numPr>
          <w:ilvl w:val="1"/>
          <w:numId w:val="3"/>
        </w:numPr>
      </w:pPr>
      <w:r>
        <w:t xml:space="preserve">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>
        <w:t>.</w:t>
      </w:r>
    </w:p>
    <w:p w14:paraId="210FA164" w14:textId="77777777" w:rsidR="008E1E26" w:rsidRDefault="003E5A7F">
      <w:pPr>
        <w:pStyle w:val="Compact"/>
        <w:numPr>
          <w:ilvl w:val="1"/>
          <w:numId w:val="3"/>
        </w:numPr>
      </w:pPr>
      <w:r>
        <w:t xml:space="preserve">Show that if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, then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6FAF44C7" w14:textId="77777777" w:rsidR="008E1E26" w:rsidRDefault="003E5A7F">
      <w:pPr>
        <w:pStyle w:val="Compact"/>
        <w:numPr>
          <w:ilvl w:val="1"/>
          <w:numId w:val="3"/>
        </w:numPr>
      </w:pPr>
      <w:r>
        <w:t xml:space="preserve">Assume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Show that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if and only if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or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.</w:t>
      </w:r>
    </w:p>
    <w:p w14:paraId="31EE8320" w14:textId="77777777" w:rsidR="008E1E26" w:rsidRDefault="003E5A7F">
      <w:pPr>
        <w:numPr>
          <w:ilvl w:val="0"/>
          <w:numId w:val="2"/>
        </w:numPr>
      </w:pPr>
      <w:r>
        <w:t xml:space="preserve">Evaluate the integral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iξx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cosh(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 where </w:t>
      </w:r>
      <m:oMath>
        <m:r>
          <m:rPr>
            <m:sty m:val="p"/>
          </m:rPr>
          <w:rPr>
            <w:rFonts w:ascii="Cambria Math" w:hAnsi="Cambria Math"/>
          </w:rPr>
          <m:t>cosh(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and </w:t>
      </w:r>
      <m:oMath>
        <m:r>
          <w:rPr>
            <w:rFonts w:ascii="Cambria Math" w:hAnsi="Cambria Math"/>
          </w:rPr>
          <m:t>ξ</m:t>
        </m:r>
      </m:oMath>
      <w:r>
        <w:t xml:space="preserve"> is real.</w:t>
      </w:r>
    </w:p>
    <w:p w14:paraId="26292DC8" w14:textId="77777777" w:rsidR="008E1E26" w:rsidRDefault="003E5A7F">
      <w:pPr>
        <w:numPr>
          <w:ilvl w:val="0"/>
          <w:numId w:val="1"/>
        </w:numPr>
      </w:pPr>
      <w:r>
        <w:t xml:space="preserve">Hint: Use an appropriate rectangular contour containing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as one side.</w:t>
      </w:r>
    </w:p>
    <w:p w14:paraId="14CE0C41" w14:textId="77777777" w:rsidR="008E1E26" w:rsidRDefault="003E5A7F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entire and there exist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a natural number </w:t>
      </w:r>
      <m:oMath>
        <m:r>
          <w:rPr>
            <w:rFonts w:ascii="Cambria Math" w:hAnsi="Cambria Math"/>
          </w:rPr>
          <m:t>N</m:t>
        </m:r>
      </m:oMath>
      <w:r>
        <w:t xml:space="preserve"> such that</w:t>
      </w:r>
    </w:p>
    <w:p w14:paraId="3FB8CEBD" w14:textId="77777777" w:rsidR="008E1E26" w:rsidRDefault="003E5A7F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)|≥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 </m:t>
          </m:r>
          <m:r>
            <m:rPr>
              <m:nor/>
            </m:rPr>
            <m:t xml:space="preserve">for 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|≥</m:t>
          </m:r>
          <m:r>
            <w:rPr>
              <w:rFonts w:ascii="Cambria Math" w:hAnsi="Cambria Math"/>
            </w:rPr>
            <m:t>R</m:t>
          </m:r>
        </m:oMath>
      </m:oMathPara>
    </w:p>
    <w:p w14:paraId="2FDFFA2F" w14:textId="77777777" w:rsidR="008E1E26" w:rsidRDefault="003E5A7F">
      <w:pPr>
        <w:numPr>
          <w:ilvl w:val="0"/>
          <w:numId w:val="1"/>
        </w:numPr>
      </w:pPr>
      <w:r>
        <w:t>Show that</w:t>
      </w:r>
    </w:p>
    <w:p w14:paraId="3E8DA887" w14:textId="77777777" w:rsidR="008E1E26" w:rsidRDefault="003E5A7F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a polynomial, and</w:t>
      </w:r>
    </w:p>
    <w:p w14:paraId="5B871982" w14:textId="77777777" w:rsidR="008E1E26" w:rsidRDefault="003E5A7F">
      <w:pPr>
        <w:pStyle w:val="Compact"/>
        <w:numPr>
          <w:ilvl w:val="1"/>
          <w:numId w:val="4"/>
        </w:numPr>
      </w:pPr>
      <w:r>
        <w:t xml:space="preserve">the degree of </w:t>
      </w:r>
      <m:oMath>
        <m:r>
          <w:rPr>
            <w:rFonts w:ascii="Cambria Math" w:hAnsi="Cambria Math"/>
          </w:rPr>
          <m:t>f</m:t>
        </m:r>
      </m:oMath>
      <w:r>
        <w:t xml:space="preserve"> is at least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68EA8197" w14:textId="77777777" w:rsidR="008E1E26" w:rsidRDefault="003E5A7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iv</m:t>
        </m:r>
      </m:oMath>
      <w:r>
        <w:t xml:space="preserve"> be an entire function such that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)=Re(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is a polynomial in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polynomial in </w:t>
      </w:r>
      <m:oMath>
        <m:r>
          <w:rPr>
            <w:rFonts w:ascii="Cambria Math" w:hAnsi="Cambria Math"/>
          </w:rPr>
          <m:t>z</m:t>
        </m:r>
      </m:oMath>
      <w:r>
        <w:t>.</w:t>
      </w:r>
    </w:p>
    <w:p w14:paraId="077A773E" w14:textId="77777777" w:rsidR="008E1E26" w:rsidRDefault="003E5A7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holomorphic map of the open unit disk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into itself. Show that for any two points </w:t>
      </w:r>
      <m:oMath>
        <m:r>
          <w:rPr>
            <w:rFonts w:ascii="Cambria Math" w:hAnsi="Cambria Math"/>
          </w:rPr>
          <m:t>z</m:t>
        </m:r>
      </m:oMath>
      <w:r>
        <w:t xml:space="preserve"> and </w:t>
      </w:r>
      <m:oMath>
        <m:r>
          <w:rPr>
            <w:rFonts w:ascii="Cambria Math" w:hAnsi="Cambria Math"/>
          </w:rPr>
          <m:t>w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>,</w:t>
      </w:r>
    </w:p>
    <w:p w14:paraId="003D42E5" w14:textId="77777777" w:rsidR="008E1E26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w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bar>
                  <m:r>
                    <w:rPr>
                      <w:rFonts w:ascii="Cambria Math" w:hAnsi="Cambria Math"/>
                    </w:rPr>
                    <m:t> 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</m:acc>
                  <m:r>
                    <w:rPr>
                      <w:rFonts w:ascii="Cambria Math" w:hAnsi="Cambria Math"/>
                    </w:rPr>
                    <m:t>z</m:t>
                  </m:r>
                </m:den>
              </m:f>
            </m:e>
          </m:d>
        </m:oMath>
      </m:oMathPara>
    </w:p>
    <w:p w14:paraId="493BF59A" w14:textId="77777777" w:rsidR="008E1E26" w:rsidRDefault="003E5A7F">
      <w:pPr>
        <w:numPr>
          <w:ilvl w:val="0"/>
          <w:numId w:val="1"/>
        </w:numPr>
      </w:pPr>
      <w:r>
        <w:t xml:space="preserve">and the inequality is strict for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w</m:t>
        </m:r>
      </m:oMath>
      <w:r>
        <w:t xml:space="preserve"> except when </w:t>
      </w:r>
      <m:oMath>
        <m:r>
          <w:rPr>
            <w:rFonts w:ascii="Cambria Math" w:hAnsi="Cambria Math"/>
          </w:rPr>
          <m:t>f</m:t>
        </m:r>
      </m:oMath>
      <w:r>
        <w:t xml:space="preserve"> is a linear fractional transformation mapping the unit disk into itself.</w:t>
      </w:r>
    </w:p>
    <w:p w14:paraId="1C49E772" w14:textId="77777777" w:rsidR="008E1E26" w:rsidRDefault="003E5A7F">
      <w:pPr>
        <w:numPr>
          <w:ilvl w:val="0"/>
          <w:numId w:val="2"/>
        </w:numPr>
      </w:pPr>
      <w:r>
        <w:t xml:space="preserve">Suppose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is a sequence of holomorphic functions on the unit disk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holomorphic function on the unit disk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>. Show that the following are equivalent.</w:t>
      </w:r>
    </w:p>
    <w:p w14:paraId="5A40C1C0" w14:textId="77777777" w:rsidR="008E1E26" w:rsidRDefault="003E5A7F">
      <w:pPr>
        <w:pStyle w:val="Compact"/>
        <w:numPr>
          <w:ilvl w:val="1"/>
          <w:numId w:val="5"/>
        </w:numPr>
      </w:pPr>
      <m:oMath>
        <m:r>
          <m:rPr>
            <m:sty m:val="p"/>
          </m:rPr>
          <w:rPr>
            <w:rFonts w:ascii="Cambria Math" w:hAnsi="Cambria Math"/>
          </w:rPr>
          <w:lastRenderedPageBreak/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)}</m:t>
        </m:r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uniformly on compact subsets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>.</w:t>
      </w:r>
    </w:p>
    <w:p w14:paraId="0155CB94" w14:textId="77777777" w:rsidR="008E1E26" w:rsidRDefault="00000000">
      <w:pPr>
        <w:pStyle w:val="Compact"/>
        <w:numPr>
          <w:ilvl w:val="1"/>
          <w:numId w:val="5"/>
        </w:numPr>
      </w:pP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|=</m:t>
            </m:r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)-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d>
          </m:e>
        </m:nary>
        <m:r>
          <w:rPr>
            <w:rFonts w:ascii="Cambria Math" w:hAnsi="Cambria Math"/>
          </w:rPr>
          <m:t> 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dz</m:t>
        </m:r>
        <m:r>
          <m:rPr>
            <m:sty m:val="p"/>
          </m:rPr>
          <w:rPr>
            <w:rFonts w:ascii="Cambria Math" w:hAnsi="Cambria Math"/>
          </w:rPr>
          <m:t>|</m:t>
        </m:r>
      </m:oMath>
      <w:r w:rsidR="003E5A7F">
        <w:t xml:space="preserve"> converges to </w:t>
      </w:r>
      <m:oMath>
        <m:r>
          <w:rPr>
            <w:rFonts w:ascii="Cambria Math" w:hAnsi="Cambria Math"/>
          </w:rPr>
          <m:t>0</m:t>
        </m:r>
      </m:oMath>
      <w:r w:rsidR="003E5A7F">
        <w:t xml:space="preserve"> if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 w:rsidR="003E5A7F">
        <w:t>.</w:t>
      </w:r>
    </w:p>
    <w:p w14:paraId="536FA4A9" w14:textId="77777777" w:rsidR="008E1E26" w:rsidRDefault="003E5A7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the intersection of the right half plane and the outside of the circle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with the line segment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removed, i.e.</w:t>
      </w:r>
    </w:p>
    <w:p w14:paraId="7D0CD490" w14:textId="77777777" w:rsidR="008E1E26" w:rsidRDefault="003E5A7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  <m:r>
                <m:rPr>
                  <m:scr m:val="fraktur"/>
                  <m:sty m:val="p"/>
                </m:rPr>
                <w:rPr>
                  <w:rFonts w:ascii="Cambria Math" w:hAnsi="Cambria Math"/>
                </w:rPr>
                <m:t>:R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nor/>
                </m:rPr>
                <m:t xml:space="preserve"> and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\{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iy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2</m:t>
          </m:r>
          <m:r>
            <m:rPr>
              <m:nor/>
            </m:rPr>
            <m:t xml:space="preserve"> and 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70439690" w14:textId="77777777" w:rsidR="008E1E26" w:rsidRDefault="003E5A7F">
      <w:pPr>
        <w:numPr>
          <w:ilvl w:val="0"/>
          <w:numId w:val="1"/>
        </w:numPr>
      </w:pPr>
      <w:r>
        <w:t xml:space="preserve">Find a conformal map from </w:t>
      </w:r>
      <m:oMath>
        <m:r>
          <w:rPr>
            <w:rFonts w:ascii="Cambria Math" w:hAnsi="Cambria Math"/>
          </w:rPr>
          <m:t>R</m:t>
        </m:r>
      </m:oMath>
      <w:r>
        <w:t xml:space="preserve"> to the upper half plane.</w:t>
      </w:r>
      <w:bookmarkEnd w:id="1"/>
      <w:bookmarkEnd w:id="2"/>
      <w:bookmarkEnd w:id="3"/>
    </w:p>
    <w:sectPr w:rsidR="008E1E2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1E232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7103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90E4D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09593073">
    <w:abstractNumId w:val="0"/>
  </w:num>
  <w:num w:numId="2" w16cid:durableId="1974092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5827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64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618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26"/>
    <w:rsid w:val="001E4897"/>
    <w:rsid w:val="001E684A"/>
    <w:rsid w:val="003E5A7F"/>
    <w:rsid w:val="004E21F1"/>
    <w:rsid w:val="008E1E26"/>
    <w:rsid w:val="00EE51F9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A8D5"/>
  <w15:docId w15:val="{1C599F67-354C-401E-B63D-22C24E25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1648</Characters>
  <Application>Microsoft Office Word</Application>
  <DocSecurity>0</DocSecurity>
  <Lines>44</Lines>
  <Paragraphs>36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 — Spring 2021</dc:title>
  <dc:creator>Paul Pollack</dc:creator>
  <cp:keywords/>
  <cp:lastModifiedBy>Paul Pollack</cp:lastModifiedBy>
  <cp:revision>4</cp:revision>
  <dcterms:created xsi:type="dcterms:W3CDTF">2026-03-28T18:21:00Z</dcterms:created>
  <dcterms:modified xsi:type="dcterms:W3CDTF">2026-03-28T19:26:00Z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