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0F12" w14:textId="77777777" w:rsidR="001C4647" w:rsidRDefault="00A86650">
      <w:pPr>
        <w:pStyle w:val="Title"/>
      </w:pPr>
      <w:r>
        <w:t>Numerical Analysis Preliminary Examination, Spring 2002</w:t>
      </w:r>
    </w:p>
    <w:p w14:paraId="5C0FD85E" w14:textId="3D6447F9" w:rsidR="001C4647" w:rsidRDefault="00A86650">
      <w:pPr>
        <w:pStyle w:val="BodyText"/>
      </w:pPr>
      <w:bookmarkStart w:id="0" w:name="X42d598108e324156f6548c5f04b9ef82b1fb194"/>
      <w:bookmarkStart w:id="1" w:name="main-content"/>
      <w:r>
        <w:t>Name  </w:t>
      </w:r>
      <w:r w:rsidR="006D552E">
        <w:br/>
      </w:r>
      <w:r>
        <w:t xml:space="preserve"> Student Id. No.  </w:t>
      </w:r>
    </w:p>
    <w:p w14:paraId="66EC721A" w14:textId="77777777" w:rsidR="001C4647" w:rsidRDefault="00A86650">
      <w:pPr>
        <w:pStyle w:val="Heading2"/>
      </w:pPr>
      <w:bookmarkStart w:id="2" w:name="instructions"/>
      <w:r>
        <w:t>Instructions</w:t>
      </w:r>
    </w:p>
    <w:p w14:paraId="17E23520" w14:textId="77777777" w:rsidR="001C4647" w:rsidRDefault="00A86650">
      <w:pPr>
        <w:pStyle w:val="FirstParagraph"/>
      </w:pPr>
      <w:r>
        <w:t>Work any eight and only eight of the following ten problems. Please start each problem on a separate sheet of paper, write on only one side of the paper, and number each page. The time limit on this exam is three hours. Clearly strike out on this examination page the two problems that you wish to delete, and then hand in both this marked examination page and your solution pages for the eight problems that are to be graded.</w:t>
      </w:r>
    </w:p>
    <w:p w14:paraId="5C1CD2C2" w14:textId="77777777" w:rsidR="001C4647" w:rsidRDefault="00A86650">
      <w:pPr>
        <w:pStyle w:val="Heading2"/>
      </w:pPr>
      <w:bookmarkStart w:id="3" w:name="problems"/>
      <w:bookmarkEnd w:id="2"/>
      <w:r>
        <w:t>Problems</w:t>
      </w:r>
    </w:p>
    <w:p w14:paraId="58CE36EA" w14:textId="77777777" w:rsidR="001C4647" w:rsidRDefault="00A86650">
      <w:pPr>
        <w:pStyle w:val="Compact"/>
        <w:numPr>
          <w:ilvl w:val="0"/>
          <w:numId w:val="2"/>
        </w:numPr>
      </w:pPr>
      <w:r>
        <w:t xml:space="preserve">Suppose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and that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b</m:t>
        </m:r>
        <m:r>
          <m:rPr>
            <m:sty m:val="p"/>
          </m:rPr>
          <w:rPr>
            <w:rFonts w:ascii="Cambria Math" w:hAnsi="Cambria Math"/>
          </w:rPr>
          <m:t>)&lt;</m:t>
        </m:r>
        <m:r>
          <w:rPr>
            <w:rFonts w:ascii="Cambria Math" w:hAnsi="Cambria Math"/>
          </w:rPr>
          <m:t>0</m:t>
        </m:r>
      </m:oMath>
      <w:r>
        <w:t xml:space="preserve">. Derive an explicit formula for the number of bisections </w:t>
      </w:r>
      <m:oMath>
        <m:r>
          <w:rPr>
            <w:rFonts w:ascii="Cambria Math" w:hAnsi="Cambria Math"/>
          </w:rPr>
          <m:t>N</m:t>
        </m:r>
      </m:oMath>
      <w:r>
        <w:t xml:space="preserve">, that are sufficient for the classical bisection method to yield a </w:t>
      </w:r>
      <m:oMath>
        <m:r>
          <w:rPr>
            <w:rFonts w:ascii="Cambria Math" w:hAnsi="Cambria Math"/>
          </w:rPr>
          <m:t>d</m:t>
        </m:r>
      </m:oMath>
      <w:r>
        <w:t xml:space="preserve">-decimal place approximation to a root </w:t>
      </w:r>
      <m:oMath>
        <m:r>
          <w:rPr>
            <w:rFonts w:ascii="Cambria Math" w:hAnsi="Cambria Math"/>
          </w:rPr>
          <m:t>p</m:t>
        </m:r>
      </m:oMath>
      <w:r>
        <w:t xml:space="preserv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t>.</w:t>
      </w:r>
    </w:p>
    <w:p w14:paraId="7A1D920F" w14:textId="77777777" w:rsidR="001C4647" w:rsidRDefault="00A86650">
      <w:pPr>
        <w:pStyle w:val="Compact"/>
        <w:numPr>
          <w:ilvl w:val="0"/>
          <w:numId w:val="2"/>
        </w:numPr>
      </w:pPr>
      <w:r>
        <w:t xml:space="preserve">The error function </w:t>
      </w:r>
      <m:oMath>
        <m:r>
          <m:rPr>
            <m:sty m:val="p"/>
          </m:rPr>
          <w:rPr>
            <w:rFonts w:ascii="Cambria Math" w:hAnsi="Cambria Math"/>
          </w:rPr>
          <m:t>erf(</m:t>
        </m:r>
        <m:r>
          <w:rPr>
            <w:rFonts w:ascii="Cambria Math" w:hAnsi="Cambria Math"/>
          </w:rPr>
          <m:t>x</m:t>
        </m:r>
        <m:r>
          <m:rPr>
            <m:sty m:val="p"/>
          </m:rPr>
          <w:rPr>
            <w:rFonts w:ascii="Cambria Math" w:hAnsi="Cambria Math"/>
          </w:rPr>
          <m:t>)</m:t>
        </m:r>
      </m:oMath>
      <w:r>
        <w:t>, is defined through the integral</w:t>
      </w:r>
    </w:p>
    <w:p w14:paraId="5B794E98" w14:textId="77777777" w:rsidR="001C4647" w:rsidRDefault="00A86650">
      <w:pPr>
        <w:pStyle w:val="Compact"/>
      </w:pPr>
      <m:oMathPara>
        <m:oMathParaPr>
          <m:jc m:val="center"/>
        </m:oMathParaPr>
        <m:oMath>
          <m:r>
            <m:rPr>
              <m:sty m:val="p"/>
            </m:rPr>
            <w:rPr>
              <w:rFonts w:ascii="Cambria Math" w:hAnsi="Cambria Math"/>
            </w:rPr>
            <m:t>erf(</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2</m:t>
              </m:r>
            </m:num>
            <m:den>
              <m:rad>
                <m:radPr>
                  <m:degHide m:val="1"/>
                  <m:ctrlPr>
                    <w:rPr>
                      <w:rFonts w:ascii="Cambria Math" w:hAnsi="Cambria Math"/>
                    </w:rPr>
                  </m:ctrlPr>
                </m:radPr>
                <m:deg/>
                <m:e>
                  <m:r>
                    <w:rPr>
                      <w:rFonts w:ascii="Cambria Math" w:hAnsi="Cambria Math"/>
                    </w:rPr>
                    <m:t>π</m:t>
                  </m:r>
                </m:e>
              </m:rad>
            </m:den>
          </m:f>
          <m:nary>
            <m:naryPr>
              <m:limLoc m:val="subSup"/>
              <m:ctrlPr>
                <w:rPr>
                  <w:rFonts w:ascii="Cambria Math" w:hAnsi="Cambria Math"/>
                </w:rPr>
              </m:ctrlPr>
            </m:naryPr>
            <m:sub>
              <m:r>
                <w:rPr>
                  <w:rFonts w:ascii="Cambria Math" w:hAnsi="Cambria Math"/>
                </w:rPr>
                <m:t>0</m:t>
              </m:r>
            </m:sub>
            <m:sup>
              <m:r>
                <w:rPr>
                  <w:rFonts w:ascii="Cambria Math" w:hAnsi="Cambria Math"/>
                </w:rPr>
                <m:t>x</m:t>
              </m:r>
            </m:sup>
            <m:e>
              <m:sSup>
                <m:sSupPr>
                  <m:ctrlPr>
                    <w:rPr>
                      <w:rFonts w:ascii="Cambria Math" w:hAnsi="Cambria Math"/>
                    </w:rPr>
                  </m:ctrlPr>
                </m:sSupPr>
                <m:e>
                  <m:r>
                    <w:rPr>
                      <w:rFonts w:ascii="Cambria Math" w:hAnsi="Cambria Math"/>
                    </w:rPr>
                    <m:t>e</m:t>
                  </m:r>
                </m:e>
                <m:sup>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sup>
              </m:sSup>
            </m:e>
          </m:nary>
          <m:r>
            <w:rPr>
              <w:rFonts w:ascii="Cambria Math" w:hAnsi="Cambria Math"/>
            </w:rPr>
            <m:t> dt</m:t>
          </m:r>
        </m:oMath>
      </m:oMathPara>
    </w:p>
    <w:p w14:paraId="57C914E1" w14:textId="77777777" w:rsidR="001C4647" w:rsidRDefault="00A86650">
      <w:pPr>
        <w:pStyle w:val="Compact"/>
        <w:numPr>
          <w:ilvl w:val="0"/>
          <w:numId w:val="1"/>
        </w:numPr>
      </w:pPr>
      <w:r>
        <w:t xml:space="preserve">and can not be expressed in terms of elementary functions. Suppose </w:t>
      </w:r>
      <m:oMath>
        <m:r>
          <m:rPr>
            <m:sty m:val="p"/>
          </m:rPr>
          <w:rPr>
            <w:rFonts w:ascii="Cambria Math" w:hAnsi="Cambria Math"/>
          </w:rPr>
          <m:t>erf(</m:t>
        </m:r>
        <m:r>
          <w:rPr>
            <w:rFonts w:ascii="Cambria Math" w:hAnsi="Cambria Math"/>
          </w:rPr>
          <m:t>x</m:t>
        </m:r>
        <m:r>
          <m:rPr>
            <m:sty m:val="p"/>
          </m:rPr>
          <w:rPr>
            <w:rFonts w:ascii="Cambria Math" w:hAnsi="Cambria Math"/>
          </w:rPr>
          <m:t>)</m:t>
        </m:r>
      </m:oMath>
      <w:r>
        <w:t xml:space="preserve"> has been numerically tabulated for equally spaced values of </w:t>
      </w:r>
      <m:oMath>
        <m:r>
          <w:rPr>
            <w:rFonts w:ascii="Cambria Math" w:hAnsi="Cambria Math"/>
          </w:rPr>
          <m:t>x</m:t>
        </m:r>
      </m:oMath>
      <w:r>
        <w:t xml:space="preserve"> with step size </w:t>
      </w:r>
      <m:oMath>
        <m:r>
          <w:rPr>
            <w:rFonts w:ascii="Cambria Math" w:hAnsi="Cambria Math"/>
          </w:rPr>
          <m:t>h</m:t>
        </m:r>
        <m:r>
          <m:rPr>
            <m:sty m:val="p"/>
          </m:rPr>
          <w:rPr>
            <w:rFonts w:ascii="Cambria Math" w:hAnsi="Cambria Math"/>
          </w:rPr>
          <m:t>=</m:t>
        </m:r>
        <m:r>
          <w:rPr>
            <w:rFonts w:ascii="Cambria Math" w:hAnsi="Cambria Math"/>
          </w:rPr>
          <m:t>0.1</m:t>
        </m:r>
      </m:oMath>
      <w:r>
        <w:t xml:space="preserve"> from </w:t>
      </w:r>
      <m:oMath>
        <m:r>
          <w:rPr>
            <w:rFonts w:ascii="Cambria Math" w:hAnsi="Cambria Math"/>
          </w:rPr>
          <m:t>x</m:t>
        </m:r>
        <m:r>
          <m:rPr>
            <m:sty m:val="p"/>
          </m:rPr>
          <w:rPr>
            <w:rFonts w:ascii="Cambria Math" w:hAnsi="Cambria Math"/>
          </w:rPr>
          <m:t>=</m:t>
        </m:r>
        <m:r>
          <w:rPr>
            <w:rFonts w:ascii="Cambria Math" w:hAnsi="Cambria Math"/>
          </w:rPr>
          <m:t>0</m:t>
        </m:r>
      </m:oMath>
      <w:r>
        <w:t xml:space="preserve"> to </w:t>
      </w:r>
      <m:oMath>
        <m:r>
          <w:rPr>
            <w:rFonts w:ascii="Cambria Math" w:hAnsi="Cambria Math"/>
          </w:rPr>
          <m:t>x</m:t>
        </m:r>
        <m:r>
          <m:rPr>
            <m:sty m:val="p"/>
          </m:rPr>
          <w:rPr>
            <w:rFonts w:ascii="Cambria Math" w:hAnsi="Cambria Math"/>
          </w:rPr>
          <m:t>=</m:t>
        </m:r>
        <m:r>
          <w:rPr>
            <w:rFonts w:ascii="Cambria Math" w:hAnsi="Cambria Math"/>
          </w:rPr>
          <m:t>1</m:t>
        </m:r>
      </m:oMath>
      <w:r>
        <w:t xml:space="preserve">. Use the classical interpolation error theorem to analytically determine the maximum error encountered if linear interpolation is used to approximate </w:t>
      </w:r>
      <m:oMath>
        <m:r>
          <m:rPr>
            <m:sty m:val="p"/>
          </m:rPr>
          <w:rPr>
            <w:rFonts w:ascii="Cambria Math" w:hAnsi="Cambria Math"/>
          </w:rPr>
          <m:t>erf(</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oMath>
      <w:r>
        <w:t xml:space="preserve"> for </w:t>
      </w:r>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oMath>
      <w:r>
        <w:t xml:space="preserve"> a nontabular point in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5832D8A6" w14:textId="77777777" w:rsidR="001C4647" w:rsidRDefault="00A86650">
      <w:pPr>
        <w:pStyle w:val="Compact"/>
        <w:numPr>
          <w:ilvl w:val="0"/>
          <w:numId w:val="2"/>
        </w:numPr>
      </w:pPr>
      <w:r>
        <w:t>Use Taylor's theorem for a function of two variables to carefully derive and state Newton's method for the numerical solution of the system of two nonlinear equations:</w:t>
      </w:r>
    </w:p>
    <w:p w14:paraId="31AE3B23" w14:textId="77777777" w:rsidR="001C4647" w:rsidRDefault="00000000">
      <w:pPr>
        <w:pStyle w:val="Compact"/>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0</m:t>
                  </m:r>
                  <m:r>
                    <m:rPr>
                      <m:sty m:val="p"/>
                    </m:rPr>
                    <w:rPr>
                      <w:rFonts w:ascii="Cambria Math" w:hAnsi="Cambria Math"/>
                    </w:rPr>
                    <m:t>,</m:t>
                  </m:r>
                </m:e>
                <m:e>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0</m:t>
                  </m:r>
                  <m:r>
                    <m:rPr>
                      <m:sty m:val="p"/>
                    </m:rPr>
                    <w:rPr>
                      <w:rFonts w:ascii="Cambria Math" w:hAnsi="Cambria Math"/>
                    </w:rPr>
                    <m:t>.</m:t>
                  </m:r>
                </m:e>
              </m:eqArr>
            </m:e>
          </m:d>
        </m:oMath>
      </m:oMathPara>
    </w:p>
    <w:p w14:paraId="041F7799" w14:textId="77777777" w:rsidR="001C4647" w:rsidRDefault="00A86650">
      <w:pPr>
        <w:pStyle w:val="Compact"/>
        <w:numPr>
          <w:ilvl w:val="0"/>
          <w:numId w:val="2"/>
        </w:numPr>
      </w:pPr>
      <w:r>
        <w:t xml:space="preserve">Let </w:t>
      </w:r>
      <m:oMath>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be a spline of degree </w:t>
      </w:r>
      <m:oMath>
        <m:r>
          <m:rPr>
            <m:sty m:val="p"/>
          </m:rPr>
          <w:rPr>
            <w:rFonts w:ascii="Cambria Math" w:hAnsi="Cambria Math"/>
          </w:rPr>
          <m:t>≤</m:t>
        </m:r>
        <m:r>
          <w:rPr>
            <w:rFonts w:ascii="Cambria Math" w:hAnsi="Cambria Math"/>
          </w:rPr>
          <m:t>1</m:t>
        </m:r>
      </m:oMath>
      <w:r>
        <w:t xml:space="preserve"> that interpolates to the function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at the equally spaced knots:</w:t>
      </w:r>
    </w:p>
    <w:p w14:paraId="463BDFCE" w14:textId="77777777" w:rsidR="001C4647" w:rsidRDefault="00000000">
      <w:pPr>
        <w:pStyle w:val="Compac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ih</m:t>
          </m:r>
          <m:r>
            <m:rPr>
              <m:sty m:val="p"/>
            </m:rPr>
            <w:rPr>
              <w:rFonts w:ascii="Cambria Math" w:hAnsi="Cambria Math"/>
            </w:rPr>
            <m:t>,</m:t>
          </m:r>
          <m:r>
            <w:rPr>
              <w:rFonts w:ascii="Cambria Math" w:hAnsi="Cambria Math"/>
            </w:rPr>
            <m:t> i</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0205B6A9" w14:textId="77777777" w:rsidR="001C4647" w:rsidRDefault="00A86650">
      <w:pPr>
        <w:pStyle w:val="Compact"/>
        <w:numPr>
          <w:ilvl w:val="0"/>
          <w:numId w:val="1"/>
        </w:numPr>
      </w:pPr>
      <w:r>
        <w:t xml:space="preserve">where </w:t>
      </w:r>
      <m:oMath>
        <m:r>
          <w:rPr>
            <w:rFonts w:ascii="Cambria Math" w:hAnsi="Cambria Math"/>
          </w:rPr>
          <m:t>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N</m:t>
        </m:r>
      </m:oMath>
      <w:r>
        <w:t xml:space="preserve">. Derive an explicit formula for the definite integral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S</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oMath>
      <w:r>
        <w:t xml:space="preserve"> and simplify your answer as much as possible. Does the resulting quadrature formula correspond to any of the classical composite quadrature formulas? Explain.</w:t>
      </w:r>
    </w:p>
    <w:p w14:paraId="303D1630" w14:textId="77777777" w:rsidR="001C4647" w:rsidRDefault="001C4647">
      <w:pPr>
        <w:pStyle w:val="Compact"/>
        <w:numPr>
          <w:ilvl w:val="0"/>
          <w:numId w:val="2"/>
        </w:numPr>
      </w:pPr>
    </w:p>
    <w:p w14:paraId="3288EA09" w14:textId="77777777" w:rsidR="001C4647" w:rsidRDefault="00A86650">
      <w:pPr>
        <w:pStyle w:val="Compact"/>
        <w:numPr>
          <w:ilvl w:val="1"/>
          <w:numId w:val="3"/>
        </w:numPr>
      </w:pPr>
      <w:r>
        <w:lastRenderedPageBreak/>
        <w:t xml:space="preserve">Define what is meant by the condition number </w:t>
      </w:r>
      <m:oMath>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r>
          <w:rPr>
            <w:rFonts w:ascii="Cambria Math" w:hAnsi="Cambria Math"/>
          </w:rPr>
          <m:t>A</m:t>
        </m:r>
        <m:r>
          <m:rPr>
            <m:sty m:val="p"/>
          </m:rPr>
          <w:rPr>
            <w:rFonts w:ascii="Cambria Math" w:hAnsi="Cambria Math"/>
          </w:rPr>
          <m:t>)</m:t>
        </m:r>
      </m:oMath>
      <w:r>
        <w:t xml:space="preserve"> (relative to the </w:t>
      </w:r>
      <m:oMath>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m:t>
            </m:r>
          </m:sub>
        </m:sSub>
      </m:oMath>
      <w:r>
        <w:t xml:space="preserve"> subordinate matrix norm) of an </w:t>
      </w:r>
      <m:oMath>
        <m:r>
          <w:rPr>
            <w:rFonts w:ascii="Cambria Math" w:hAnsi="Cambria Math"/>
          </w:rPr>
          <m:t>n</m:t>
        </m:r>
        <m:r>
          <m:rPr>
            <m:sty m:val="p"/>
          </m:rPr>
          <w:rPr>
            <w:rFonts w:ascii="Cambria Math" w:hAnsi="Cambria Math"/>
          </w:rPr>
          <m:t>×</m:t>
        </m:r>
        <m:r>
          <w:rPr>
            <w:rFonts w:ascii="Cambria Math" w:hAnsi="Cambria Math"/>
          </w:rPr>
          <m:t>n</m:t>
        </m:r>
      </m:oMath>
      <w:r>
        <w:t xml:space="preserve"> matrix </w:t>
      </w:r>
      <m:oMath>
        <m:r>
          <w:rPr>
            <w:rFonts w:ascii="Cambria Math" w:hAnsi="Cambria Math"/>
          </w:rPr>
          <m:t>A</m:t>
        </m:r>
      </m:oMath>
      <w:r>
        <w:t>.</w:t>
      </w:r>
    </w:p>
    <w:p w14:paraId="49872765" w14:textId="77777777" w:rsidR="001C4647" w:rsidRDefault="00A86650">
      <w:pPr>
        <w:pStyle w:val="Compact"/>
        <w:numPr>
          <w:ilvl w:val="1"/>
          <w:numId w:val="3"/>
        </w:numPr>
      </w:pPr>
      <w:r>
        <w:t xml:space="preserve">Compute </w:t>
      </w:r>
      <m:oMath>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r>
          <w:rPr>
            <w:rFonts w:ascii="Cambria Math" w:hAnsi="Cambria Math"/>
          </w:rPr>
          <m:t>A</m:t>
        </m:r>
        <m:r>
          <m:rPr>
            <m:sty m:val="p"/>
          </m:rPr>
          <w:rPr>
            <w:rFonts w:ascii="Cambria Math" w:hAnsi="Cambria Math"/>
          </w:rPr>
          <m:t>)</m:t>
        </m:r>
      </m:oMath>
      <w:r>
        <w:t xml:space="preserve"> for the particular matrix</w:t>
      </w:r>
    </w:p>
    <w:p w14:paraId="60FF3C82" w14:textId="77777777" w:rsidR="001C4647" w:rsidRDefault="00A86650">
      <w:pPr>
        <w:pStyle w:val="Compact"/>
      </w:pPr>
      <m:oMathPara>
        <m:oMathParaPr>
          <m:jc m:val="center"/>
        </m:oMathParaPr>
        <m:oMath>
          <m:r>
            <w:rPr>
              <w:rFonts w:ascii="Cambria Math" w:hAnsi="Cambria Math"/>
            </w:rPr>
            <m:t>A</m:t>
          </m:r>
          <m:r>
            <m:rPr>
              <m:sty m:val="p"/>
            </m:rPr>
            <w:rPr>
              <w:rFonts w:ascii="Cambria Math" w:hAnsi="Cambria Math"/>
            </w:rPr>
            <m:t>=</m:t>
          </m:r>
          <m:d>
            <m:dPr>
              <m:begChr m:val="["/>
              <m:endChr m:val="]"/>
              <m:ctrlPr>
                <w:rPr>
                  <w:rFonts w:ascii="Cambria Math" w:hAnsi="Cambria Math"/>
                </w:rPr>
              </m:ctrlPr>
            </m:dPr>
            <m:e>
              <m:m>
                <m:mPr>
                  <m:plcHide m:val="1"/>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3</m:t>
                    </m:r>
                  </m:e>
                  <m:e>
                    <m:r>
                      <w:rPr>
                        <w:rFonts w:ascii="Cambria Math" w:hAnsi="Cambria Math"/>
                      </w:rPr>
                      <m:t>4</m:t>
                    </m:r>
                  </m:e>
                  <m:e>
                    <m:r>
                      <w:rPr>
                        <w:rFonts w:ascii="Cambria Math" w:hAnsi="Cambria Math"/>
                      </w:rPr>
                      <m:t>1</m:t>
                    </m:r>
                  </m:e>
                </m:mr>
                <m:mr>
                  <m:e>
                    <m:r>
                      <w:rPr>
                        <w:rFonts w:ascii="Cambria Math" w:hAnsi="Cambria Math"/>
                      </w:rPr>
                      <m:t>1</m:t>
                    </m:r>
                  </m:e>
                  <m:e>
                    <m:r>
                      <w:rPr>
                        <w:rFonts w:ascii="Cambria Math" w:hAnsi="Cambria Math"/>
                      </w:rPr>
                      <m:t>1</m:t>
                    </m:r>
                  </m:e>
                  <m:e>
                    <m:r>
                      <w:rPr>
                        <w:rFonts w:ascii="Cambria Math" w:hAnsi="Cambria Math"/>
                      </w:rPr>
                      <m:t>1</m:t>
                    </m:r>
                  </m:e>
                </m:mr>
              </m:m>
            </m:e>
          </m:d>
          <m:r>
            <m:rPr>
              <m:sty m:val="p"/>
            </m:rPr>
            <w:rPr>
              <w:rFonts w:ascii="Cambria Math" w:hAnsi="Cambria Math"/>
            </w:rPr>
            <m:t>.</m:t>
          </m:r>
        </m:oMath>
      </m:oMathPara>
    </w:p>
    <w:p w14:paraId="3AC139DE" w14:textId="77777777" w:rsidR="001C4647" w:rsidRDefault="00A86650">
      <w:pPr>
        <w:pStyle w:val="Compact"/>
        <w:numPr>
          <w:ilvl w:val="0"/>
          <w:numId w:val="2"/>
        </w:numPr>
      </w:pPr>
      <w:r>
        <w:t xml:space="preserve">Consider the </w:t>
      </w:r>
      <m:oMath>
        <m:r>
          <w:rPr>
            <w:rFonts w:ascii="Cambria Math" w:hAnsi="Cambria Math"/>
          </w:rPr>
          <m:t>n</m:t>
        </m:r>
        <m:r>
          <m:rPr>
            <m:sty m:val="p"/>
          </m:rPr>
          <w:rPr>
            <w:rFonts w:ascii="Cambria Math" w:hAnsi="Cambria Math"/>
          </w:rPr>
          <m:t>×</m:t>
        </m:r>
        <m:r>
          <w:rPr>
            <w:rFonts w:ascii="Cambria Math" w:hAnsi="Cambria Math"/>
          </w:rPr>
          <m:t>n</m:t>
        </m:r>
      </m:oMath>
      <w:r>
        <w:t xml:space="preserve"> linear system of equations </w:t>
      </w:r>
      <m:oMath>
        <m:r>
          <w:rPr>
            <w:rFonts w:ascii="Cambria Math" w:hAnsi="Cambria Math"/>
          </w:rPr>
          <m:t>Ax</m:t>
        </m:r>
        <m:r>
          <m:rPr>
            <m:sty m:val="p"/>
          </m:rPr>
          <w:rPr>
            <w:rFonts w:ascii="Cambria Math" w:hAnsi="Cambria Math"/>
          </w:rPr>
          <m:t>=</m:t>
        </m:r>
        <m:r>
          <w:rPr>
            <w:rFonts w:ascii="Cambria Math" w:hAnsi="Cambria Math"/>
          </w:rPr>
          <m:t>b</m:t>
        </m:r>
      </m:oMath>
      <w:r>
        <w:t xml:space="preserve">, where </w:t>
      </w:r>
      <m:oMath>
        <m:r>
          <w:rPr>
            <w:rFonts w:ascii="Cambria Math" w:hAnsi="Cambria Math"/>
          </w:rPr>
          <m:t>A</m:t>
        </m:r>
      </m:oMath>
      <w:r>
        <w:t xml:space="preserve"> is strictly diagonally dominant. There are many ways to write </w:t>
      </w:r>
      <m:oMath>
        <m:r>
          <w:rPr>
            <w:rFonts w:ascii="Cambria Math" w:hAnsi="Cambria Math"/>
          </w:rPr>
          <m:t>Ax</m:t>
        </m:r>
        <m:r>
          <m:rPr>
            <m:sty m:val="p"/>
          </m:rPr>
          <w:rPr>
            <w:rFonts w:ascii="Cambria Math" w:hAnsi="Cambria Math"/>
          </w:rPr>
          <m:t>=</m:t>
        </m:r>
        <m:r>
          <w:rPr>
            <w:rFonts w:ascii="Cambria Math" w:hAnsi="Cambria Math"/>
          </w:rPr>
          <m:t>b</m:t>
        </m:r>
      </m:oMath>
      <w:r>
        <w:t xml:space="preserve"> as an equivalent linear system of the form </w:t>
      </w:r>
      <m:oMath>
        <m:r>
          <w:rPr>
            <w:rFonts w:ascii="Cambria Math" w:hAnsi="Cambria Math"/>
          </w:rPr>
          <m:t>x</m:t>
        </m:r>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oMath>
      <w:r>
        <w:t xml:space="preserve">. Clearly determine and state an appropriate choice for the iteration matrix </w:t>
      </w:r>
      <m:oMath>
        <m:r>
          <w:rPr>
            <w:rFonts w:ascii="Cambria Math" w:hAnsi="Cambria Math"/>
          </w:rPr>
          <m:t>B</m:t>
        </m:r>
      </m:oMath>
      <w:r>
        <w:t xml:space="preserve"> that will guarantee the convergence of iteration scheme</w:t>
      </w:r>
    </w:p>
    <w:p w14:paraId="21D5D00B" w14:textId="77777777" w:rsidR="001C4647" w:rsidRDefault="00000000">
      <w:pPr>
        <w:pStyle w:val="Compac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B</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 n</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229AFA08" w14:textId="77777777" w:rsidR="001C4647" w:rsidRDefault="00A86650">
      <w:pPr>
        <w:pStyle w:val="Compact"/>
        <w:numPr>
          <w:ilvl w:val="0"/>
          <w:numId w:val="1"/>
        </w:numPr>
      </w:pPr>
      <w:r>
        <w:t xml:space="preserve">to the solution vector </w:t>
      </w:r>
      <m:oMath>
        <m:r>
          <w:rPr>
            <w:rFonts w:ascii="Cambria Math" w:hAnsi="Cambria Math"/>
          </w:rPr>
          <m:t>x</m:t>
        </m:r>
      </m:oMath>
      <w:r>
        <w:t xml:space="preserve"> for the system for any initial guess </w:t>
      </w:r>
      <m:oMath>
        <m:sSub>
          <m:sSubPr>
            <m:ctrlPr>
              <w:rPr>
                <w:rFonts w:ascii="Cambria Math" w:hAnsi="Cambria Math"/>
              </w:rPr>
            </m:ctrlPr>
          </m:sSubPr>
          <m:e>
            <m:r>
              <w:rPr>
                <w:rFonts w:ascii="Cambria Math" w:hAnsi="Cambria Math"/>
              </w:rPr>
              <m:t>x</m:t>
            </m:r>
          </m:e>
          <m:sub>
            <m:r>
              <w:rPr>
                <w:rFonts w:ascii="Cambria Math" w:hAnsi="Cambria Math"/>
              </w:rPr>
              <m:t>0</m:t>
            </m:r>
          </m:sub>
        </m:sSub>
      </m:oMath>
      <w:r>
        <w:t>. Explain your logic with care.</w:t>
      </w:r>
    </w:p>
    <w:p w14:paraId="2E76DC0D" w14:textId="77777777" w:rsidR="001C4647" w:rsidRDefault="00A86650">
      <w:pPr>
        <w:pStyle w:val="Compact"/>
        <w:numPr>
          <w:ilvl w:val="0"/>
          <w:numId w:val="2"/>
        </w:numPr>
      </w:pPr>
      <w:r>
        <w:t xml:space="preserve">Let </w:t>
      </w:r>
      <m:oMath>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be normed by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2</m:t>
            </m:r>
          </m:sub>
        </m:sSub>
      </m:oMath>
      <w:r>
        <w:t xml:space="preserve">. Compute the best approximation to </w:t>
      </w:r>
      <m:oMath>
        <m:sSup>
          <m:sSupPr>
            <m:ctrlPr>
              <w:rPr>
                <w:rFonts w:ascii="Cambria Math" w:hAnsi="Cambria Math"/>
              </w:rPr>
            </m:ctrlPr>
          </m:sSupPr>
          <m:e>
            <m:r>
              <w:rPr>
                <w:rFonts w:ascii="Cambria Math" w:hAnsi="Cambria Math"/>
              </w:rPr>
              <m:t>x</m:t>
            </m:r>
          </m:e>
          <m:sup>
            <m:r>
              <w:rPr>
                <w:rFonts w:ascii="Cambria Math" w:hAnsi="Cambria Math"/>
              </w:rPr>
              <m:t>4</m:t>
            </m:r>
          </m:sup>
        </m:sSup>
      </m:oMath>
      <w:r>
        <w:t xml:space="preserve"> by a polynomial of degree </w:t>
      </w:r>
      <m:oMath>
        <m:r>
          <m:rPr>
            <m:sty m:val="p"/>
          </m:rPr>
          <w:rPr>
            <w:rFonts w:ascii="Cambria Math" w:hAnsi="Cambria Math"/>
          </w:rPr>
          <m:t>≤</m:t>
        </m:r>
        <m:r>
          <w:rPr>
            <w:rFonts w:ascii="Cambria Math" w:hAnsi="Cambria Math"/>
          </w:rPr>
          <m:t>2</m:t>
        </m:r>
      </m:oMath>
      <w:r>
        <w:t>.</w:t>
      </w:r>
    </w:p>
    <w:p w14:paraId="20E49BB7" w14:textId="77777777" w:rsidR="001C4647" w:rsidRDefault="001C4647">
      <w:pPr>
        <w:pStyle w:val="Compact"/>
        <w:numPr>
          <w:ilvl w:val="0"/>
          <w:numId w:val="2"/>
        </w:numPr>
      </w:pPr>
    </w:p>
    <w:p w14:paraId="7D368FC5" w14:textId="77777777" w:rsidR="001C4647" w:rsidRDefault="00A86650">
      <w:pPr>
        <w:pStyle w:val="Compact"/>
        <w:numPr>
          <w:ilvl w:val="1"/>
          <w:numId w:val="4"/>
        </w:numPr>
      </w:pPr>
      <w:r>
        <w:t xml:space="preserve">Clearly explain exactly why the LU factorization of an </w:t>
      </w:r>
      <m:oMath>
        <m:r>
          <w:rPr>
            <w:rFonts w:ascii="Cambria Math" w:hAnsi="Cambria Math"/>
          </w:rPr>
          <m:t>n</m:t>
        </m:r>
        <m:r>
          <m:rPr>
            <m:sty m:val="p"/>
          </m:rPr>
          <w:rPr>
            <w:rFonts w:ascii="Cambria Math" w:hAnsi="Cambria Math"/>
          </w:rPr>
          <m:t>×</m:t>
        </m:r>
        <m:r>
          <w:rPr>
            <w:rFonts w:ascii="Cambria Math" w:hAnsi="Cambria Math"/>
          </w:rPr>
          <m:t>n</m:t>
        </m:r>
      </m:oMath>
      <w:r>
        <w:t xml:space="preserve"> matrix </w:t>
      </w:r>
      <m:oMath>
        <m:r>
          <w:rPr>
            <w:rFonts w:ascii="Cambria Math" w:hAnsi="Cambria Math"/>
          </w:rPr>
          <m:t>A</m:t>
        </m:r>
      </m:oMath>
      <w:r>
        <w:t xml:space="preserve"> is useful for efficiently solving an </w:t>
      </w:r>
      <m:oMath>
        <m:r>
          <w:rPr>
            <w:rFonts w:ascii="Cambria Math" w:hAnsi="Cambria Math"/>
          </w:rPr>
          <m:t>n</m:t>
        </m:r>
        <m:r>
          <m:rPr>
            <m:sty m:val="p"/>
          </m:rPr>
          <w:rPr>
            <w:rFonts w:ascii="Cambria Math" w:hAnsi="Cambria Math"/>
          </w:rPr>
          <m:t>×</m:t>
        </m:r>
        <m:r>
          <w:rPr>
            <w:rFonts w:ascii="Cambria Math" w:hAnsi="Cambria Math"/>
          </w:rPr>
          <m:t>n</m:t>
        </m:r>
      </m:oMath>
      <w:r>
        <w:t xml:space="preserve"> linear system </w:t>
      </w:r>
      <m:oMath>
        <m:r>
          <w:rPr>
            <w:rFonts w:ascii="Cambria Math" w:hAnsi="Cambria Math"/>
          </w:rPr>
          <m:t>Ax</m:t>
        </m:r>
        <m:r>
          <m:rPr>
            <m:sty m:val="p"/>
          </m:rPr>
          <w:rPr>
            <w:rFonts w:ascii="Cambria Math" w:hAnsi="Cambria Math"/>
          </w:rPr>
          <m:t>=</m:t>
        </m:r>
        <m:r>
          <w:rPr>
            <w:rFonts w:ascii="Cambria Math" w:hAnsi="Cambria Math"/>
          </w:rPr>
          <m:t>b</m:t>
        </m:r>
      </m:oMath>
      <w:r>
        <w:t>.</w:t>
      </w:r>
    </w:p>
    <w:p w14:paraId="31368608" w14:textId="77777777" w:rsidR="001C4647" w:rsidRDefault="00A86650">
      <w:pPr>
        <w:pStyle w:val="Compact"/>
        <w:numPr>
          <w:ilvl w:val="1"/>
          <w:numId w:val="4"/>
        </w:numPr>
      </w:pPr>
      <w:r>
        <w:t>Use the LU factorization method to solve the following linear system</w:t>
      </w:r>
    </w:p>
    <w:p w14:paraId="13C0B85A" w14:textId="77777777" w:rsidR="001C4647" w:rsidRDefault="00000000">
      <w:pPr>
        <w:pStyle w:val="Compact"/>
      </w:pPr>
      <m:oMathPara>
        <m:oMathParaPr>
          <m:jc m:val="center"/>
        </m:oMathParaPr>
        <m:oMath>
          <m:d>
            <m:dPr>
              <m:begChr m:val="["/>
              <m:endChr m:val="]"/>
              <m:ctrlPr>
                <w:rPr>
                  <w:rFonts w:ascii="Cambria Math" w:hAnsi="Cambria Math"/>
                </w:rPr>
              </m:ctrlPr>
            </m:dPr>
            <m:e>
              <m:m>
                <m:mPr>
                  <m:plcHide m:val="1"/>
                  <m:mcs>
                    <m:mc>
                      <m:mcPr>
                        <m:count m:val="3"/>
                        <m:mcJc m:val="center"/>
                      </m:mcPr>
                    </m:mc>
                  </m:mcs>
                  <m:ctrlPr>
                    <w:rPr>
                      <w:rFonts w:ascii="Cambria Math" w:hAnsi="Cambria Math"/>
                    </w:rPr>
                  </m:ctrlPr>
                </m:mPr>
                <m:mr>
                  <m:e>
                    <m:r>
                      <w:rPr>
                        <w:rFonts w:ascii="Cambria Math" w:hAnsi="Cambria Math"/>
                      </w:rPr>
                      <m:t>4</m:t>
                    </m:r>
                  </m:e>
                  <m:e>
                    <m:r>
                      <w:rPr>
                        <w:rFonts w:ascii="Cambria Math" w:hAnsi="Cambria Math"/>
                      </w:rPr>
                      <m:t>1</m:t>
                    </m:r>
                  </m:e>
                  <m:e>
                    <m:r>
                      <w:rPr>
                        <w:rFonts w:ascii="Cambria Math" w:hAnsi="Cambria Math"/>
                      </w:rPr>
                      <m:t>0</m:t>
                    </m:r>
                  </m:e>
                </m:mr>
                <m:mr>
                  <m:e>
                    <m:r>
                      <w:rPr>
                        <w:rFonts w:ascii="Cambria Math" w:hAnsi="Cambria Math"/>
                      </w:rPr>
                      <m:t>1</m:t>
                    </m:r>
                  </m:e>
                  <m:e>
                    <m:r>
                      <w:rPr>
                        <w:rFonts w:ascii="Cambria Math" w:hAnsi="Cambria Math"/>
                      </w:rPr>
                      <m:t>4</m:t>
                    </m:r>
                  </m:e>
                  <m:e>
                    <m:r>
                      <w:rPr>
                        <w:rFonts w:ascii="Cambria Math" w:hAnsi="Cambria Math"/>
                      </w:rPr>
                      <m:t>1</m:t>
                    </m:r>
                  </m:e>
                </m:mr>
                <m:mr>
                  <m:e>
                    <m:r>
                      <w:rPr>
                        <w:rFonts w:ascii="Cambria Math" w:hAnsi="Cambria Math"/>
                      </w:rPr>
                      <m:t>0</m:t>
                    </m:r>
                  </m:e>
                  <m:e>
                    <m:r>
                      <w:rPr>
                        <w:rFonts w:ascii="Cambria Math" w:hAnsi="Cambria Math"/>
                      </w:rPr>
                      <m:t>1</m:t>
                    </m:r>
                  </m:e>
                  <m:e>
                    <m:r>
                      <w:rPr>
                        <w:rFonts w:ascii="Cambria Math" w:hAnsi="Cambria Math"/>
                      </w:rPr>
                      <m:t>4</m:t>
                    </m:r>
                  </m:e>
                </m:mr>
              </m:m>
            </m:e>
          </m:d>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1</m:t>
                        </m:r>
                      </m:sub>
                    </m:sSub>
                  </m:e>
                </m:mr>
                <m:mr>
                  <m:e>
                    <m:sSub>
                      <m:sSubPr>
                        <m:ctrlPr>
                          <w:rPr>
                            <w:rFonts w:ascii="Cambria Math" w:hAnsi="Cambria Math"/>
                          </w:rPr>
                        </m:ctrlPr>
                      </m:sSubPr>
                      <m:e>
                        <m:r>
                          <w:rPr>
                            <w:rFonts w:ascii="Cambria Math" w:hAnsi="Cambria Math"/>
                          </w:rPr>
                          <m:t>x</m:t>
                        </m:r>
                      </m:e>
                      <m:sub>
                        <m:r>
                          <w:rPr>
                            <w:rFonts w:ascii="Cambria Math" w:hAnsi="Cambria Math"/>
                          </w:rPr>
                          <m:t>2</m:t>
                        </m:r>
                      </m:sub>
                    </m:sSub>
                  </m:e>
                </m:mr>
                <m:mr>
                  <m:e>
                    <m:sSub>
                      <m:sSubPr>
                        <m:ctrlPr>
                          <w:rPr>
                            <w:rFonts w:ascii="Cambria Math" w:hAnsi="Cambria Math"/>
                          </w:rPr>
                        </m:ctrlPr>
                      </m:sSubPr>
                      <m:e>
                        <m:r>
                          <w:rPr>
                            <w:rFonts w:ascii="Cambria Math" w:hAnsi="Cambria Math"/>
                          </w:rPr>
                          <m:t>x</m:t>
                        </m:r>
                      </m:e>
                      <m:sub>
                        <m:r>
                          <w:rPr>
                            <w:rFonts w:ascii="Cambria Math" w:hAnsi="Cambria Math"/>
                          </w:rPr>
                          <m:t>3</m:t>
                        </m:r>
                      </m:sub>
                    </m:sSub>
                  </m:e>
                </m:mr>
              </m:m>
            </m:e>
          </m:d>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r>
                      <w:rPr>
                        <w:rFonts w:ascii="Cambria Math" w:hAnsi="Cambria Math"/>
                      </w:rPr>
                      <m:t>6</m:t>
                    </m:r>
                  </m:e>
                </m:mr>
                <m:mr>
                  <m:e>
                    <m:r>
                      <w:rPr>
                        <w:rFonts w:ascii="Cambria Math" w:hAnsi="Cambria Math"/>
                      </w:rPr>
                      <m:t>12</m:t>
                    </m:r>
                  </m:e>
                </m:mr>
                <m:mr>
                  <m:e>
                    <m:r>
                      <w:rPr>
                        <w:rFonts w:ascii="Cambria Math" w:hAnsi="Cambria Math"/>
                      </w:rPr>
                      <m:t>14</m:t>
                    </m:r>
                  </m:e>
                </m:mr>
              </m:m>
            </m:e>
          </m:d>
          <m:r>
            <m:rPr>
              <m:sty m:val="p"/>
            </m:rPr>
            <w:rPr>
              <w:rFonts w:ascii="Cambria Math" w:hAnsi="Cambria Math"/>
            </w:rPr>
            <m:t>.</m:t>
          </m:r>
        </m:oMath>
      </m:oMathPara>
    </w:p>
    <w:p w14:paraId="636D0732" w14:textId="77777777" w:rsidR="001C4647" w:rsidRDefault="00A86650">
      <w:pPr>
        <w:pStyle w:val="Compact"/>
        <w:numPr>
          <w:ilvl w:val="0"/>
          <w:numId w:val="2"/>
        </w:numPr>
      </w:pPr>
      <w:r>
        <w:t xml:space="preserve">Determine the parameters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α</m:t>
        </m:r>
      </m:oMath>
      <w:r>
        <w:t xml:space="preserve"> and </w:t>
      </w:r>
      <m:oMath>
        <m:r>
          <w:rPr>
            <w:rFonts w:ascii="Cambria Math" w:hAnsi="Cambria Math"/>
          </w:rPr>
          <m:t>β</m:t>
        </m:r>
      </m:oMath>
      <w:r>
        <w:t xml:space="preserve"> so that the one-step method defined by</w:t>
      </w:r>
    </w:p>
    <w:p w14:paraId="68B9F356" w14:textId="77777777" w:rsidR="001C4647" w:rsidRDefault="00000000">
      <w:pPr>
        <w:pStyle w:val="Compact"/>
      </w:pPr>
      <m:oMathPara>
        <m:oMathParaPr>
          <m:jc m:val="center"/>
        </m:oMathParaPr>
        <m:oMath>
          <m:eqArr>
            <m:eqArrPr>
              <m:ctrlPr>
                <w:rPr>
                  <w:rFonts w:ascii="Cambria Math" w:hAnsi="Cambria Math"/>
                </w:rPr>
              </m:ctrlPr>
            </m:eqArrPr>
            <m:e>
              <m:sSub>
                <m:sSubPr>
                  <m:ctrlPr>
                    <w:rPr>
                      <w:rFonts w:ascii="Cambria Math" w:hAnsi="Cambria Math"/>
                    </w:rPr>
                  </m:ctrlPr>
                </m:sSubPr>
                <m:e>
                  <m:r>
                    <w:rPr>
                      <w:rFonts w:ascii="Cambria Math" w:hAnsi="Cambria Math"/>
                    </w:rPr>
                    <m:t>y</m:t>
                  </m:r>
                </m:e>
                <m:sub>
                  <m:r>
                    <w:rPr>
                      <w:rFonts w:ascii="Cambria Math" w:hAnsi="Cambria Math"/>
                    </w:rPr>
                    <m:t>n</m:t>
                  </m:r>
                  <m:r>
                    <m:rPr>
                      <m:sty m:val="p"/>
                    </m:rPr>
                    <w:rPr>
                      <w:rFonts w:ascii="Cambria Math" w:hAnsi="Cambria Math"/>
                    </w:rPr>
                    <m:t>+</m:t>
                  </m:r>
                  <m:r>
                    <w:rPr>
                      <w:rFonts w:ascii="Cambria Math" w:hAnsi="Cambria Math"/>
                    </w:rPr>
                    <m:t>1</m:t>
                  </m:r>
                </m:sub>
              </m:sSub>
              <m:r>
                <w:rPr>
                  <w:rFonts w:ascii="Cambria Math" w:hAnsi="Cambria Math"/>
                </w:rPr>
                <m:t>&amp;</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r>
                <w:rPr>
                  <w:rFonts w:ascii="Cambria Math" w:hAnsi="Cambria Math"/>
                </w:rPr>
                <m:t>b</m:t>
              </m:r>
              <m:sSub>
                <m:sSubPr>
                  <m:ctrlPr>
                    <w:rPr>
                      <w:rFonts w:ascii="Cambria Math" w:hAnsi="Cambria Math"/>
                    </w:rPr>
                  </m:ctrlPr>
                </m:sSubPr>
                <m:e>
                  <m:r>
                    <w:rPr>
                      <w:rFonts w:ascii="Cambria Math" w:hAnsi="Cambria Math"/>
                    </w:rPr>
                    <m:t>k</m:t>
                  </m:r>
                </m:e>
                <m:sub>
                  <m:r>
                    <w:rPr>
                      <w:rFonts w:ascii="Cambria Math" w:hAnsi="Cambria Math"/>
                    </w:rPr>
                    <m:t>2</m:t>
                  </m:r>
                </m:sub>
              </m:sSub>
              <m:r>
                <m:rPr>
                  <m:sty m:val="p"/>
                </m:rPr>
                <w:rPr>
                  <w:rFonts w:ascii="Cambria Math" w:hAnsi="Cambria Math"/>
                </w:rPr>
                <m:t>,</m:t>
              </m:r>
            </m:e>
            <m:e>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&amp;</m:t>
              </m:r>
              <m:r>
                <m:rPr>
                  <m:sty m:val="p"/>
                </m:rPr>
                <w:rPr>
                  <w:rFonts w:ascii="Cambria Math" w:hAnsi="Cambria Math"/>
                </w:rPr>
                <m:t>=</m:t>
              </m:r>
              <m:r>
                <w:rPr>
                  <w:rFonts w:ascii="Cambria Math" w:hAnsi="Cambria Math"/>
                </w:rPr>
                <m:t>hf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r>
                <m:rPr>
                  <m:sty m:val="p"/>
                </m:rPr>
                <w:rPr>
                  <w:rFonts w:ascii="Cambria Math" w:hAnsi="Cambria Math"/>
                </w:rPr>
                <m:t>),</m:t>
              </m:r>
            </m:e>
            <m:e>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&amp;</m:t>
              </m:r>
              <m:r>
                <m:rPr>
                  <m:sty m:val="p"/>
                </m:rPr>
                <w:rPr>
                  <w:rFonts w:ascii="Cambria Math" w:hAnsi="Cambria Math"/>
                </w:rPr>
                <m:t>=</m:t>
              </m:r>
              <m:r>
                <w:rPr>
                  <w:rFonts w:ascii="Cambria Math" w:hAnsi="Cambria Math"/>
                </w:rPr>
                <m:t>hf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αh</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k</m:t>
                  </m:r>
                </m:e>
                <m:sub>
                  <m:r>
                    <w:rPr>
                      <w:rFonts w:ascii="Cambria Math" w:hAnsi="Cambria Math"/>
                    </w:rPr>
                    <m:t>1</m:t>
                  </m:r>
                </m:sub>
              </m:sSub>
              <m:r>
                <m:rPr>
                  <m:sty m:val="p"/>
                </m:rPr>
                <w:rPr>
                  <w:rFonts w:ascii="Cambria Math" w:hAnsi="Cambria Math"/>
                </w:rPr>
                <m:t>)</m:t>
              </m:r>
            </m:e>
          </m:eqArr>
        </m:oMath>
      </m:oMathPara>
    </w:p>
    <w:p w14:paraId="40B912D8" w14:textId="77777777" w:rsidR="001C4647" w:rsidRDefault="00A86650">
      <w:pPr>
        <w:pStyle w:val="Compact"/>
        <w:numPr>
          <w:ilvl w:val="0"/>
          <w:numId w:val="1"/>
        </w:numPr>
      </w:pPr>
      <w:r>
        <w:t>has maximal local truncation error.</w:t>
      </w:r>
    </w:p>
    <w:p w14:paraId="1714B1D4" w14:textId="77777777" w:rsidR="001C4647" w:rsidRDefault="00A86650">
      <w:pPr>
        <w:pStyle w:val="Compact"/>
        <w:numPr>
          <w:ilvl w:val="0"/>
          <w:numId w:val="2"/>
        </w:numPr>
      </w:pPr>
      <w:r>
        <w:t xml:space="preserve">Prove: 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then the remainder in the elementary trapezoidal rule</w:t>
      </w:r>
    </w:p>
    <w:p w14:paraId="0FF6BED3" w14:textId="77777777" w:rsidR="001C4647"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f>
            <m:fPr>
              <m:ctrlPr>
                <w:rPr>
                  <w:rFonts w:ascii="Cambria Math" w:hAnsi="Cambria Math"/>
                </w:rPr>
              </m:ctrlPr>
            </m:fPr>
            <m:num>
              <m:r>
                <w:rPr>
                  <w:rFonts w:ascii="Cambria Math" w:hAnsi="Cambria Math"/>
                </w:rPr>
                <m:t>b</m:t>
              </m:r>
              <m:r>
                <m:rPr>
                  <m:sty m:val="p"/>
                </m:rPr>
                <w:rPr>
                  <w:rFonts w:ascii="Cambria Math" w:hAnsi="Cambria Math"/>
                </w:rPr>
                <m:t>-</m:t>
              </m:r>
              <m:r>
                <w:rPr>
                  <w:rFonts w:ascii="Cambria Math" w:hAnsi="Cambria Math"/>
                </w:rPr>
                <m:t>a</m:t>
              </m:r>
            </m:num>
            <m:den>
              <m:r>
                <w:rPr>
                  <w:rFonts w:ascii="Cambria Math" w:hAnsi="Cambria Math"/>
                </w:rPr>
                <m:t>2</m:t>
              </m:r>
            </m:den>
          </m:f>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f</m:t>
          </m:r>
          <m:r>
            <m:rPr>
              <m:sty m:val="p"/>
            </m:rPr>
            <w:rPr>
              <w:rFonts w:ascii="Cambria Math" w:hAnsi="Cambria Math"/>
            </w:rPr>
            <m:t>)</m:t>
          </m:r>
        </m:oMath>
      </m:oMathPara>
    </w:p>
    <w:p w14:paraId="08036FF6" w14:textId="77777777" w:rsidR="001C4647" w:rsidRDefault="00A86650">
      <w:pPr>
        <w:pStyle w:val="Compact"/>
        <w:numPr>
          <w:ilvl w:val="0"/>
          <w:numId w:val="1"/>
        </w:numPr>
      </w:pPr>
      <w:r>
        <w:t>can be expressed in the classical form</w:t>
      </w:r>
    </w:p>
    <w:p w14:paraId="06EAD28A" w14:textId="77777777" w:rsidR="001C4647" w:rsidRDefault="00A86650">
      <w:pPr>
        <w:pStyle w:val="Compact"/>
      </w:pPr>
      <m:oMathPara>
        <m:oMathParaPr>
          <m:jc m:val="center"/>
        </m:oMathParaPr>
        <m:oMath>
          <m:r>
            <w:rPr>
              <w:rFonts w:ascii="Cambria Math" w:hAnsi="Cambria Math"/>
            </w:rPr>
            <m:t>R</m:t>
          </m:r>
          <m:r>
            <m:rPr>
              <m:sty m:val="p"/>
            </m:rPr>
            <w:rPr>
              <w:rFonts w:ascii="Cambria Math" w:hAnsi="Cambria Math"/>
            </w:rPr>
            <m:t>(</m:t>
          </m:r>
          <m:r>
            <w:rPr>
              <w:rFonts w:ascii="Cambria Math" w:hAnsi="Cambria Math"/>
            </w:rPr>
            <m:t>f</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sSup>
            <m:sSupPr>
              <m:ctrlPr>
                <w:rPr>
                  <w:rFonts w:ascii="Cambria Math" w:hAnsi="Cambria Math"/>
                </w:rPr>
              </m:ctrlPr>
            </m:sSupPr>
            <m:e>
              <m:r>
                <m:rPr>
                  <m:sty m:val="p"/>
                </m:rPr>
                <w:rPr>
                  <w:rFonts w:ascii="Cambria Math" w:hAnsi="Cambria Math"/>
                </w:rPr>
                <m:t>)</m:t>
              </m:r>
            </m:e>
            <m:sup>
              <m:r>
                <w:rPr>
                  <w:rFonts w:ascii="Cambria Math" w:hAnsi="Cambria Math"/>
                </w:rPr>
                <m:t>3</m:t>
              </m:r>
            </m:sup>
          </m:sSup>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2</m:t>
              </m:r>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 ξ</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m:oMathPara>
      <w:bookmarkEnd w:id="0"/>
      <w:bookmarkEnd w:id="1"/>
      <w:bookmarkEnd w:id="3"/>
    </w:p>
    <w:sectPr w:rsidR="001C464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8EEE1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1974F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AD3C7D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95053932">
    <w:abstractNumId w:val="0"/>
  </w:num>
  <w:num w:numId="2" w16cid:durableId="1862549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339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070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47"/>
    <w:rsid w:val="001C4647"/>
    <w:rsid w:val="005447AD"/>
    <w:rsid w:val="005E561A"/>
    <w:rsid w:val="006028E9"/>
    <w:rsid w:val="006D552E"/>
    <w:rsid w:val="00A8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A38B"/>
  <w15:docId w15:val="{32500A7B-7AEF-4EBF-B088-3C2F3EDB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2799</Characters>
  <Application>Microsoft Office Word</Application>
  <DocSecurity>0</DocSecurity>
  <Lines>54</Lines>
  <Paragraphs>35</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Numerical Analysis Preliminary Examination, Spring 2002</dc:title>
  <dc:creator>Paul Pollack</dc:creator>
  <cp:keywords/>
  <cp:lastModifiedBy>Paul Pollack</cp:lastModifiedBy>
  <cp:revision>3</cp:revision>
  <dcterms:created xsi:type="dcterms:W3CDTF">2026-03-28T16:36:00Z</dcterms:created>
  <dcterms:modified xsi:type="dcterms:W3CDTF">2026-03-28T16:39:00Z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