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B7AE" w14:textId="77777777" w:rsidR="00C77CFE" w:rsidRDefault="00860EC0">
      <w:pPr>
        <w:pStyle w:val="Title"/>
      </w:pPr>
      <w:r>
        <w:t>Prelim Exam: Probability, September 1995</w:t>
      </w:r>
    </w:p>
    <w:p w14:paraId="1DF4A97B" w14:textId="77777777" w:rsidR="00C77CFE" w:rsidRDefault="00860EC0">
      <w:pPr>
        <w:pStyle w:val="Heading2"/>
      </w:pPr>
      <w:bookmarkStart w:id="0" w:name="prelim-exam-probability-september-1995"/>
      <w:bookmarkStart w:id="1" w:name="main-content"/>
      <w:bookmarkStart w:id="2" w:name="instructions"/>
      <w:r>
        <w:t>Instructions</w:t>
      </w:r>
    </w:p>
    <w:p w14:paraId="4E16868F" w14:textId="77777777" w:rsidR="00C77CFE" w:rsidRDefault="00860EC0">
      <w:pPr>
        <w:pStyle w:val="FirstParagraph"/>
      </w:pPr>
      <w:r>
        <w:t>(Solve any six problems completely.)</w:t>
      </w:r>
    </w:p>
    <w:p w14:paraId="5135029A" w14:textId="77777777" w:rsidR="00C77CFE" w:rsidRDefault="00860EC0">
      <w:pPr>
        <w:pStyle w:val="Heading2"/>
      </w:pPr>
      <w:bookmarkStart w:id="3" w:name="problems"/>
      <w:bookmarkEnd w:id="2"/>
      <w:r>
        <w:t>Problems</w:t>
      </w:r>
    </w:p>
    <w:p w14:paraId="79B1A1F0" w14:textId="77777777" w:rsidR="00C77CFE" w:rsidRDefault="00860EC0">
      <w:pPr>
        <w:pStyle w:val="Compact"/>
        <w:numPr>
          <w:ilvl w:val="1"/>
          <w:numId w:val="3"/>
        </w:numPr>
      </w:pPr>
      <w:r>
        <w:t>State (without proof) Borel-Cantelli lemma (both direct and converse parts; include a precise definition of “infinitely often”).</w:t>
      </w:r>
    </w:p>
    <w:p w14:paraId="2E9E65C8" w14:textId="77777777" w:rsidR="00C77CFE" w:rsidRDefault="00860EC0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i.i.d. Prove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|)&lt;∞</m:t>
        </m:r>
      </m:oMath>
      <w:r>
        <w:t xml:space="preserve"> iff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{|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n</m:t>
        </m:r>
        <m:r>
          <m:rPr>
            <m:nor/>
          </m:rPr>
          <m:t xml:space="preserve"> i.o.</m:t>
        </m:r>
        <m:r>
          <m:rPr>
            <m:sty m:val="p"/>
          </m:rPr>
          <w:rPr>
            <w:rFonts w:ascii="Cambria Math" w:hAnsi="Cambria Math"/>
          </w:rPr>
          <m:t>}=</m:t>
        </m:r>
        <m:r>
          <w:rPr>
            <w:rFonts w:ascii="Cambria Math" w:hAnsi="Cambria Math"/>
          </w:rPr>
          <m:t>0</m:t>
        </m:r>
      </m:oMath>
      <w:r>
        <w:t>.</w:t>
      </w:r>
    </w:p>
    <w:p w14:paraId="0DB36B39" w14:textId="77777777" w:rsidR="00C77CFE" w:rsidRDefault="00860EC0">
      <w:pPr>
        <w:pStyle w:val="Compact"/>
        <w:numPr>
          <w:ilvl w:val="1"/>
          <w:numId w:val="4"/>
        </w:numPr>
      </w:pPr>
      <w:r>
        <w:t xml:space="preserve">State (without proof) the Levy continuity theorem regarding a sequence of characteristic functions. Apply it to investigate the convergence in distribution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</w:t>
      </w:r>
    </w:p>
    <w:p w14:paraId="37251AB6" w14:textId="77777777" w:rsidR="00C77CFE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2n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≤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≥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257E8A04" w14:textId="77777777" w:rsidR="00C77CFE" w:rsidRDefault="00860EC0">
      <w:pPr>
        <w:pStyle w:val="Compact"/>
        <w:numPr>
          <w:ilvl w:val="1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i.i.d.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have finite mean </w:t>
      </w:r>
      <m:oMath>
        <m:r>
          <w:rPr>
            <w:rFonts w:ascii="Cambria Math" w:hAnsi="Cambria Math"/>
          </w:rPr>
          <m:t>μ</m:t>
        </m:r>
      </m:oMath>
      <w:r>
        <w:t xml:space="preserve"> and finite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Prove that</w:t>
      </w:r>
    </w:p>
    <w:p w14:paraId="02818363" w14:textId="77777777" w:rsidR="00C77CFE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),</m:t>
          </m:r>
          <m:r>
            <m:rPr>
              <m:nor/>
            </m:rPr>
            <m:t xml:space="preserve"> 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→∞.</m:t>
          </m:r>
        </m:oMath>
      </m:oMathPara>
    </w:p>
    <w:p w14:paraId="3D9A2ED4" w14:textId="77777777" w:rsidR="00C77CFE" w:rsidRDefault="00860EC0">
      <w:pPr>
        <w:pStyle w:val="Compact"/>
        <w:numPr>
          <w:ilvl w:val="1"/>
          <w:numId w:val="5"/>
        </w:numPr>
      </w:pPr>
      <w:r>
        <w:t>Define</w:t>
      </w:r>
    </w:p>
    <w:p w14:paraId="5F0347E5" w14:textId="77777777" w:rsidR="00C77CFE" w:rsidRDefault="00860EC0">
      <w:pPr>
        <w:pStyle w:val="Compact"/>
        <w:numPr>
          <w:ilvl w:val="2"/>
          <w:numId w:val="6"/>
        </w:numPr>
      </w:pPr>
      <w:r>
        <w:t>a martingale,</w:t>
      </w:r>
    </w:p>
    <w:p w14:paraId="1BE9F49C" w14:textId="77777777" w:rsidR="00C77CFE" w:rsidRDefault="00860EC0">
      <w:pPr>
        <w:pStyle w:val="Compact"/>
        <w:numPr>
          <w:ilvl w:val="2"/>
          <w:numId w:val="6"/>
        </w:numPr>
      </w:pPr>
      <w:r>
        <w:t>a submartingale.</w:t>
      </w:r>
    </w:p>
    <w:p w14:paraId="7959C508" w14:textId="77777777" w:rsidR="00C77CFE" w:rsidRDefault="00860EC0">
      <w:pPr>
        <w:pStyle w:val="Compact"/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r.v.’s.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∏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>. Prove that</w:t>
      </w:r>
    </w:p>
    <w:p w14:paraId="03E8C53D" w14:textId="77777777" w:rsidR="00C77CFE" w:rsidRDefault="00860EC0">
      <w:pPr>
        <w:pStyle w:val="Compact"/>
        <w:numPr>
          <w:ilvl w:val="2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martingale.</w:t>
      </w:r>
    </w:p>
    <w:p w14:paraId="13E3560F" w14:textId="77777777" w:rsidR="00C77CFE" w:rsidRDefault="00860EC0">
      <w:pPr>
        <w:pStyle w:val="Compact"/>
        <w:numPr>
          <w:ilvl w:val="2"/>
          <w:numId w:val="7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a martingale.</w:t>
      </w:r>
    </w:p>
    <w:p w14:paraId="136926F6" w14:textId="77777777" w:rsidR="00C77CFE" w:rsidRDefault="00860EC0">
      <w:pPr>
        <w:pStyle w:val="Compact"/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martingale and </w:t>
      </w:r>
      <m:oMath>
        <m:r>
          <w:rPr>
            <w:rFonts w:ascii="Cambria Math" w:hAnsi="Cambria Math"/>
          </w:rPr>
          <m:t>g</m:t>
        </m:r>
      </m:oMath>
      <w:r>
        <w:t xml:space="preserve"> be a convex function of </w:t>
      </w:r>
      <m:oMath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)}</m:t>
        </m:r>
      </m:oMath>
      <w:r>
        <w:t xml:space="preserve"> is a submartingale provided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)|&lt;∞</m:t>
        </m:r>
      </m:oMath>
      <w:r>
        <w:t xml:space="preserve">, for all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.</w:t>
      </w:r>
    </w:p>
    <w:p w14:paraId="440876F8" w14:textId="77777777" w:rsidR="00C77CFE" w:rsidRDefault="00860EC0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 r.v.’s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is uniformly distributed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</m:oMath>
      <w:r>
        <w:t xml:space="preserve">. Prove that or disprove that the sum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converges almost surely.</w:t>
      </w:r>
    </w:p>
    <w:p w14:paraId="13C8EC80" w14:textId="77777777" w:rsidR="00C77CFE" w:rsidRDefault="00860EC0">
      <w:pPr>
        <w:pStyle w:val="Compact"/>
        <w:numPr>
          <w:ilvl w:val="0"/>
          <w:numId w:val="2"/>
        </w:numPr>
      </w:pPr>
      <w:r>
        <w:t xml:space="preserve">Two vectors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,{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 are orthogonal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independent Gaussian r.v.s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j</m:t>
        </m:r>
      </m:oMath>
      <w:r>
        <w:t xml:space="preserve">. Show that the r.v.s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are independent provided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>
        <w:t xml:space="preserve"> are orthogonal.</w:t>
      </w:r>
    </w:p>
    <w:p w14:paraId="1E25AD43" w14:textId="77777777" w:rsidR="00C77CFE" w:rsidRDefault="00860EC0">
      <w:pPr>
        <w:pStyle w:val="Compact"/>
        <w:numPr>
          <w:ilvl w:val="1"/>
          <w:numId w:val="8"/>
        </w:numPr>
      </w:pPr>
      <w:r>
        <w:t>State Kolmogorov's strong LLN for i.i.d. r.v.s.</w:t>
      </w:r>
    </w:p>
    <w:p w14:paraId="2674B71D" w14:textId="77777777" w:rsidR="00C77CFE" w:rsidRDefault="00860EC0">
      <w:pPr>
        <w:pStyle w:val="Compact"/>
        <w:numPr>
          <w:ilvl w:val="1"/>
          <w:numId w:val="8"/>
        </w:numPr>
      </w:pPr>
      <w:r>
        <w:lastRenderedPageBreak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exponential i.i.d. r.v.s with parameter </w:t>
      </w:r>
      <m:oMath>
        <m:r>
          <w:rPr>
            <w:rFonts w:ascii="Cambria Math" w:hAnsi="Cambria Math"/>
          </w:rPr>
          <m:t>λ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denote the number of quantities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which exceed </w:t>
      </w:r>
      <m:oMath>
        <m:r>
          <w:rPr>
            <w:rFonts w:ascii="Cambria Math" w:hAnsi="Cambria Math"/>
          </w:rPr>
          <m:t>5</m:t>
        </m:r>
      </m:oMath>
      <w:r>
        <w:t xml:space="preserve">. Determine the limiting behavior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</w:p>
    <w:p w14:paraId="66A189DB" w14:textId="77777777" w:rsidR="00C77CFE" w:rsidRDefault="00860EC0">
      <w:pPr>
        <w:pStyle w:val="Compact"/>
        <w:numPr>
          <w:ilvl w:val="0"/>
          <w:numId w:val="2"/>
        </w:numPr>
      </w:pP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independent r.v.s.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R</m:t>
        </m:r>
      </m:oMath>
      <w:r>
        <w:t xml:space="preserve"> is a Borel measurable function such that the r.v.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finite mean.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</m:oMath>
      <w:r>
        <w:t xml:space="preserve"> </w:t>
      </w:r>
      <m:oMath>
        <m:r>
          <w:rPr>
            <w:rFonts w:ascii="Cambria Math" w:hAnsi="Cambria Math"/>
          </w:rPr>
          <m:t>σ</m:t>
        </m:r>
      </m:oMath>
      <w:r>
        <w:t xml:space="preserve">-algebra generated by </w:t>
      </w:r>
      <m:oMath>
        <m:r>
          <w:rPr>
            <w:rFonts w:ascii="Cambria Math" w:hAnsi="Cambria Math"/>
          </w:rPr>
          <m:t>X</m:t>
        </m:r>
      </m:oMath>
      <w:r>
        <w:t>. Show that</w:t>
      </w:r>
    </w:p>
    <w:p w14:paraId="5E328AD9" w14:textId="77777777" w:rsidR="00C77CFE" w:rsidRDefault="00860EC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)∣</m:t>
          </m:r>
          <m:r>
            <w:rPr>
              <w:rFonts w:ascii="Cambria Math" w:hAnsi="Cambria Math"/>
            </w:rPr>
            <m:t>σ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dy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54057D13" w14:textId="77777777" w:rsidR="00C77CFE" w:rsidRDefault="00860EC0">
      <w:pPr>
        <w:pStyle w:val="Compact"/>
        <w:numPr>
          <w:ilvl w:val="0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is the distribution function of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719C1E5C" w14:textId="77777777" w:rsidR="00C77CFE" w:rsidRDefault="00860EC0">
      <w:pPr>
        <w:pStyle w:val="Compact"/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i.i.d. r.v.s with </w:t>
      </w:r>
      <m:oMath>
        <m:r>
          <w:rPr>
            <w:rFonts w:ascii="Cambria Math" w:hAnsi="Cambria Math"/>
          </w:rPr>
          <m:t>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. Prove the CLT for the r.v.s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</w:t>
      </w:r>
      <w:bookmarkEnd w:id="0"/>
      <w:bookmarkEnd w:id="1"/>
      <w:bookmarkEnd w:id="3"/>
    </w:p>
    <w:sectPr w:rsidR="00C77CFE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33447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F6CA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F79A57B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AF4EC2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37626893">
    <w:abstractNumId w:val="0"/>
  </w:num>
  <w:num w:numId="2" w16cid:durableId="506790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293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373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9627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639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8487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742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FE"/>
    <w:rsid w:val="001F15BB"/>
    <w:rsid w:val="00605802"/>
    <w:rsid w:val="00860EC0"/>
    <w:rsid w:val="00941173"/>
    <w:rsid w:val="00AE1D8E"/>
    <w:rsid w:val="00C77CFE"/>
    <w:rsid w:val="00E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429F"/>
  <w15:docId w15:val="{731FA9BA-EC1E-441C-AA94-9AE4F64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1662</Characters>
  <Application>Microsoft Office Word</Application>
  <DocSecurity>0</DocSecurity>
  <Lines>39</Lines>
  <Paragraphs>25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 Exam: Probability, September 1995</dc:title>
  <dc:creator>Paul Pollack</dc:creator>
  <cp:keywords/>
  <cp:lastModifiedBy>Paul Pollack</cp:lastModifiedBy>
  <cp:revision>4</cp:revision>
  <dcterms:created xsi:type="dcterms:W3CDTF">2026-03-28T16:28:00Z</dcterms:created>
  <dcterms:modified xsi:type="dcterms:W3CDTF">2026-03-28T16:31:00Z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