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0A15" w14:textId="77777777" w:rsidR="00A9041B" w:rsidRDefault="00205E92">
      <w:pPr>
        <w:pStyle w:val="Title"/>
      </w:pPr>
      <w:r>
        <w:t>Analysis Qualifying Exam: Real Analysis — August 2004</w:t>
      </w:r>
    </w:p>
    <w:p w14:paraId="059B3B39" w14:textId="77777777" w:rsidR="00A9041B" w:rsidRDefault="00205E92">
      <w:pPr>
        <w:pStyle w:val="Heading2"/>
      </w:pPr>
      <w:bookmarkStart w:id="0" w:name="analysis-qualifying-exam-real-analysis"/>
      <w:bookmarkStart w:id="1" w:name="main-content"/>
      <w:bookmarkStart w:id="2" w:name="instructions"/>
      <w:r>
        <w:t>Instructions</w:t>
      </w:r>
    </w:p>
    <w:p w14:paraId="2F3BA491" w14:textId="77777777" w:rsidR="00A9041B" w:rsidRDefault="00205E92">
      <w:pPr>
        <w:pStyle w:val="FirstParagraph"/>
      </w:pPr>
      <w:r>
        <w:t>Give clear reasoning. State clearly which theorem you are using. Using the back page for rough work. Cross out the parts you do not want to be graded. Read through all the problems, do them in any order, the one you feel most confident about first. They are not in the order of difficulty. You should not cite anything else: examples, exercises, or problems.</w:t>
      </w:r>
    </w:p>
    <w:p w14:paraId="1E25249F" w14:textId="77777777" w:rsidR="00A9041B" w:rsidRDefault="00205E92">
      <w:pPr>
        <w:pStyle w:val="TableCaption"/>
      </w:pPr>
      <w:r>
        <w:t>Committee Recommendation</w:t>
      </w:r>
    </w:p>
    <w:tbl>
      <w:tblPr>
        <w:tblStyle w:val="Table"/>
        <w:tblpPr w:leftFromText="180" w:rightFromText="180" w:vertAnchor="text" w:tblpY="1"/>
        <w:tblOverlap w:val="never"/>
        <w:tblW w:w="0" w:type="auto"/>
        <w:tblLook w:val="0020" w:firstRow="1" w:lastRow="0" w:firstColumn="0" w:lastColumn="0" w:noHBand="0" w:noVBand="0"/>
        <w:tblCaption w:val="Committee Recommendation"/>
      </w:tblPr>
      <w:tblGrid>
        <w:gridCol w:w="1274"/>
        <w:gridCol w:w="871"/>
        <w:gridCol w:w="817"/>
      </w:tblGrid>
      <w:tr w:rsidR="00A9041B" w14:paraId="09CBBF48" w14:textId="77777777" w:rsidTr="00724695">
        <w:trPr>
          <w:cnfStyle w:val="100000000000" w:firstRow="1" w:lastRow="0" w:firstColumn="0" w:lastColumn="0" w:oddVBand="0" w:evenVBand="0" w:oddHBand="0" w:evenHBand="0" w:firstRowFirstColumn="0" w:firstRowLastColumn="0" w:lastRowFirstColumn="0" w:lastRowLastColumn="0"/>
          <w:tblHeader/>
        </w:trPr>
        <w:tc>
          <w:tcPr>
            <w:tcW w:w="0" w:type="auto"/>
          </w:tcPr>
          <w:p w14:paraId="11FAA85A" w14:textId="77777777" w:rsidR="00A9041B" w:rsidRDefault="00205E92" w:rsidP="00724695">
            <w:pPr>
              <w:pStyle w:val="Compact"/>
            </w:pPr>
            <w:r>
              <w:t>Problem #</w:t>
            </w:r>
          </w:p>
        </w:tc>
        <w:tc>
          <w:tcPr>
            <w:tcW w:w="0" w:type="auto"/>
          </w:tcPr>
          <w:p w14:paraId="58194E33" w14:textId="77777777" w:rsidR="00A9041B" w:rsidRDefault="00205E92" w:rsidP="00724695">
            <w:pPr>
              <w:pStyle w:val="Compact"/>
            </w:pPr>
            <w:r>
              <w:t>Points</w:t>
            </w:r>
          </w:p>
        </w:tc>
        <w:tc>
          <w:tcPr>
            <w:tcW w:w="0" w:type="auto"/>
          </w:tcPr>
          <w:p w14:paraId="5DD9DBA2" w14:textId="77777777" w:rsidR="00A9041B" w:rsidRDefault="00205E92" w:rsidP="00724695">
            <w:pPr>
              <w:pStyle w:val="Compact"/>
            </w:pPr>
            <w:r>
              <w:t>Score</w:t>
            </w:r>
          </w:p>
        </w:tc>
      </w:tr>
      <w:tr w:rsidR="00A9041B" w14:paraId="5C9DF1F4" w14:textId="77777777" w:rsidTr="00724695">
        <w:tc>
          <w:tcPr>
            <w:tcW w:w="0" w:type="auto"/>
          </w:tcPr>
          <w:p w14:paraId="6875D012" w14:textId="77777777" w:rsidR="00A9041B" w:rsidRDefault="00205E92" w:rsidP="00724695">
            <w:pPr>
              <w:pStyle w:val="Compact"/>
            </w:pPr>
            <w:r>
              <w:t>1</w:t>
            </w:r>
          </w:p>
        </w:tc>
        <w:tc>
          <w:tcPr>
            <w:tcW w:w="0" w:type="auto"/>
          </w:tcPr>
          <w:p w14:paraId="0ABC351C" w14:textId="77777777" w:rsidR="00A9041B" w:rsidRDefault="00205E92" w:rsidP="00724695">
            <w:pPr>
              <w:pStyle w:val="Compact"/>
            </w:pPr>
            <w:r>
              <w:t>10</w:t>
            </w:r>
          </w:p>
        </w:tc>
        <w:tc>
          <w:tcPr>
            <w:tcW w:w="0" w:type="auto"/>
          </w:tcPr>
          <w:p w14:paraId="714E1C3B" w14:textId="77777777" w:rsidR="00A9041B" w:rsidRDefault="00A9041B" w:rsidP="00724695">
            <w:pPr>
              <w:pStyle w:val="Compact"/>
            </w:pPr>
          </w:p>
        </w:tc>
      </w:tr>
      <w:tr w:rsidR="00A9041B" w14:paraId="45B1A0F7" w14:textId="77777777" w:rsidTr="00724695">
        <w:tc>
          <w:tcPr>
            <w:tcW w:w="0" w:type="auto"/>
          </w:tcPr>
          <w:p w14:paraId="3257F47C" w14:textId="77777777" w:rsidR="00A9041B" w:rsidRDefault="00205E92" w:rsidP="00724695">
            <w:pPr>
              <w:pStyle w:val="Compact"/>
            </w:pPr>
            <w:r>
              <w:t>2</w:t>
            </w:r>
          </w:p>
        </w:tc>
        <w:tc>
          <w:tcPr>
            <w:tcW w:w="0" w:type="auto"/>
          </w:tcPr>
          <w:p w14:paraId="734B0087" w14:textId="77777777" w:rsidR="00A9041B" w:rsidRDefault="00205E92" w:rsidP="00724695">
            <w:pPr>
              <w:pStyle w:val="Compact"/>
            </w:pPr>
            <w:r>
              <w:t>10</w:t>
            </w:r>
          </w:p>
        </w:tc>
        <w:tc>
          <w:tcPr>
            <w:tcW w:w="0" w:type="auto"/>
          </w:tcPr>
          <w:p w14:paraId="1F601FD3" w14:textId="77777777" w:rsidR="00A9041B" w:rsidRDefault="00A9041B" w:rsidP="00724695">
            <w:pPr>
              <w:pStyle w:val="Compact"/>
            </w:pPr>
          </w:p>
        </w:tc>
      </w:tr>
      <w:tr w:rsidR="00A9041B" w14:paraId="5D3441F0" w14:textId="77777777" w:rsidTr="00724695">
        <w:tc>
          <w:tcPr>
            <w:tcW w:w="0" w:type="auto"/>
          </w:tcPr>
          <w:p w14:paraId="4A79103A" w14:textId="77777777" w:rsidR="00A9041B" w:rsidRDefault="00205E92" w:rsidP="00724695">
            <w:pPr>
              <w:pStyle w:val="Compact"/>
            </w:pPr>
            <w:r>
              <w:t>3</w:t>
            </w:r>
          </w:p>
        </w:tc>
        <w:tc>
          <w:tcPr>
            <w:tcW w:w="0" w:type="auto"/>
          </w:tcPr>
          <w:p w14:paraId="21705B83" w14:textId="77777777" w:rsidR="00A9041B" w:rsidRDefault="00205E92" w:rsidP="00724695">
            <w:pPr>
              <w:pStyle w:val="Compact"/>
            </w:pPr>
            <w:r>
              <w:t>10</w:t>
            </w:r>
          </w:p>
        </w:tc>
        <w:tc>
          <w:tcPr>
            <w:tcW w:w="0" w:type="auto"/>
          </w:tcPr>
          <w:p w14:paraId="6E736D47" w14:textId="77777777" w:rsidR="00A9041B" w:rsidRDefault="00A9041B" w:rsidP="00724695">
            <w:pPr>
              <w:pStyle w:val="Compact"/>
            </w:pPr>
          </w:p>
        </w:tc>
      </w:tr>
      <w:tr w:rsidR="00A9041B" w14:paraId="7CA88A70" w14:textId="77777777" w:rsidTr="00724695">
        <w:tc>
          <w:tcPr>
            <w:tcW w:w="0" w:type="auto"/>
          </w:tcPr>
          <w:p w14:paraId="38D28BD9" w14:textId="77777777" w:rsidR="00A9041B" w:rsidRDefault="00205E92" w:rsidP="00724695">
            <w:pPr>
              <w:pStyle w:val="Compact"/>
            </w:pPr>
            <w:r>
              <w:t>4</w:t>
            </w:r>
          </w:p>
        </w:tc>
        <w:tc>
          <w:tcPr>
            <w:tcW w:w="0" w:type="auto"/>
          </w:tcPr>
          <w:p w14:paraId="004BE0BF" w14:textId="77777777" w:rsidR="00A9041B" w:rsidRDefault="00205E92" w:rsidP="00724695">
            <w:pPr>
              <w:pStyle w:val="Compact"/>
            </w:pPr>
            <w:r>
              <w:t>10</w:t>
            </w:r>
          </w:p>
        </w:tc>
        <w:tc>
          <w:tcPr>
            <w:tcW w:w="0" w:type="auto"/>
          </w:tcPr>
          <w:p w14:paraId="79F9BBDA" w14:textId="77777777" w:rsidR="00A9041B" w:rsidRDefault="00A9041B" w:rsidP="00724695">
            <w:pPr>
              <w:pStyle w:val="Compact"/>
            </w:pPr>
          </w:p>
        </w:tc>
      </w:tr>
      <w:tr w:rsidR="00A9041B" w14:paraId="2F88C533" w14:textId="77777777" w:rsidTr="00724695">
        <w:tc>
          <w:tcPr>
            <w:tcW w:w="0" w:type="auto"/>
          </w:tcPr>
          <w:p w14:paraId="68D3D6A8" w14:textId="77777777" w:rsidR="00A9041B" w:rsidRDefault="00205E92" w:rsidP="00724695">
            <w:pPr>
              <w:pStyle w:val="Compact"/>
            </w:pPr>
            <w:r>
              <w:t>5</w:t>
            </w:r>
          </w:p>
        </w:tc>
        <w:tc>
          <w:tcPr>
            <w:tcW w:w="0" w:type="auto"/>
          </w:tcPr>
          <w:p w14:paraId="21DEE17F" w14:textId="77777777" w:rsidR="00A9041B" w:rsidRDefault="00205E92" w:rsidP="00724695">
            <w:pPr>
              <w:pStyle w:val="Compact"/>
            </w:pPr>
            <w:r>
              <w:t>10</w:t>
            </w:r>
          </w:p>
        </w:tc>
        <w:tc>
          <w:tcPr>
            <w:tcW w:w="0" w:type="auto"/>
          </w:tcPr>
          <w:p w14:paraId="7E7D7F47" w14:textId="77777777" w:rsidR="00A9041B" w:rsidRDefault="00A9041B" w:rsidP="00724695">
            <w:pPr>
              <w:pStyle w:val="Compact"/>
            </w:pPr>
          </w:p>
        </w:tc>
      </w:tr>
      <w:tr w:rsidR="00A9041B" w14:paraId="22A77D3B" w14:textId="77777777" w:rsidTr="00724695">
        <w:tc>
          <w:tcPr>
            <w:tcW w:w="0" w:type="auto"/>
          </w:tcPr>
          <w:p w14:paraId="2D01F97D" w14:textId="77777777" w:rsidR="00A9041B" w:rsidRDefault="00205E92" w:rsidP="00724695">
            <w:pPr>
              <w:pStyle w:val="Compact"/>
            </w:pPr>
            <w:r>
              <w:t>Total</w:t>
            </w:r>
          </w:p>
        </w:tc>
        <w:tc>
          <w:tcPr>
            <w:tcW w:w="0" w:type="auto"/>
          </w:tcPr>
          <w:p w14:paraId="3FCD0095" w14:textId="77777777" w:rsidR="00A9041B" w:rsidRDefault="00205E92" w:rsidP="00724695">
            <w:pPr>
              <w:pStyle w:val="Compact"/>
            </w:pPr>
            <w:r>
              <w:t>50</w:t>
            </w:r>
          </w:p>
        </w:tc>
        <w:tc>
          <w:tcPr>
            <w:tcW w:w="0" w:type="auto"/>
          </w:tcPr>
          <w:p w14:paraId="369C3B9B" w14:textId="77777777" w:rsidR="00A9041B" w:rsidRDefault="00A9041B" w:rsidP="00724695">
            <w:pPr>
              <w:pStyle w:val="Compact"/>
            </w:pPr>
          </w:p>
        </w:tc>
      </w:tr>
    </w:tbl>
    <w:p w14:paraId="0E7C04B2" w14:textId="414B6A62" w:rsidR="00A9041B" w:rsidRDefault="00724695">
      <w:pPr>
        <w:pStyle w:val="Heading3"/>
      </w:pPr>
      <w:bookmarkStart w:id="3" w:name="graders-remark"/>
      <w:r>
        <w:br w:type="textWrapping" w:clear="all"/>
      </w:r>
      <w:r w:rsidR="00205E92">
        <w:t>Grader's Remark</w:t>
      </w:r>
    </w:p>
    <w:p w14:paraId="46CCE659" w14:textId="77777777" w:rsidR="00A9041B" w:rsidRDefault="00205E92">
      <w:pPr>
        <w:pStyle w:val="Heading2"/>
      </w:pPr>
      <w:bookmarkStart w:id="4" w:name="problems"/>
      <w:bookmarkEnd w:id="2"/>
      <w:bookmarkEnd w:id="3"/>
      <w:r>
        <w:t>Problems</w:t>
      </w:r>
    </w:p>
    <w:p w14:paraId="3DADBB53" w14:textId="77777777" w:rsidR="00A9041B" w:rsidRDefault="00205E92">
      <w:pPr>
        <w:pStyle w:val="Compact"/>
        <w:numPr>
          <w:ilvl w:val="0"/>
          <w:numId w:val="2"/>
        </w:numPr>
      </w:pPr>
      <w:r>
        <w:t xml:space="preserve">Let </w:t>
      </w:r>
      <m:oMath>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r>
          <w:rPr>
            <w:rFonts w:ascii="Cambria Math" w:hAnsi="Cambria Math"/>
          </w:rPr>
          <m:t>a</m:t>
        </m:r>
      </m:oMath>
      <w:r>
        <w:t xml:space="preserve"> and </w:t>
      </w:r>
      <m:oMath>
        <m:sSub>
          <m:sSubPr>
            <m:ctrlPr>
              <w:rPr>
                <w:rFonts w:ascii="Cambria Math" w:hAnsi="Cambria Math"/>
              </w:rPr>
            </m:ctrlPr>
          </m:sSubPr>
          <m:e>
            <m:r>
              <w:rPr>
                <w:rFonts w:ascii="Cambria Math" w:hAnsi="Cambria Math"/>
              </w:rPr>
              <m:t>x</m:t>
            </m:r>
          </m:e>
          <m:sub>
            <m:r>
              <w:rPr>
                <w:rFonts w:ascii="Cambria Math" w:hAnsi="Cambria Math"/>
              </w:rPr>
              <m:t>1</m:t>
            </m:r>
          </m:sub>
        </m:sSub>
        <m:r>
          <m:rPr>
            <m:sty m:val="p"/>
          </m:rPr>
          <w:rPr>
            <w:rFonts w:ascii="Cambria Math" w:hAnsi="Cambria Math"/>
          </w:rPr>
          <m:t>=</m:t>
        </m:r>
        <m:r>
          <w:rPr>
            <w:rFonts w:ascii="Cambria Math" w:hAnsi="Cambria Math"/>
          </w:rPr>
          <m:t>b</m:t>
        </m:r>
      </m:oMath>
      <w:r>
        <w:t>, and continue the sequence by letting each new term be the average of the preceding two:</w:t>
      </w:r>
    </w:p>
    <w:p w14:paraId="4CF83492" w14:textId="77777777" w:rsidR="00A9041B" w:rsidRDefault="00000000">
      <w:pPr>
        <w:pStyle w:val="Compact"/>
      </w:pPr>
      <m:oMathPara>
        <m:oMathParaPr>
          <m:jc m:val="center"/>
        </m:oMathParaPr>
        <m:oMath>
          <m:sSub>
            <m:sSubPr>
              <m:ctrlPr>
                <w:rPr>
                  <w:rFonts w:ascii="Cambria Math" w:hAnsi="Cambria Math"/>
                </w:rPr>
              </m:ctrlPr>
            </m:sSubPr>
            <m:e>
              <m:r>
                <w:rPr>
                  <w:rFonts w:ascii="Cambria Math" w:hAnsi="Cambria Math"/>
                </w:rPr>
                <m:t>x</m:t>
              </m:r>
            </m:e>
            <m:sub>
              <m:r>
                <w:rPr>
                  <w:rFonts w:ascii="Cambria Math" w:hAnsi="Cambria Math"/>
                </w:rPr>
                <m:t>n</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n</m:t>
                  </m:r>
                  <m:r>
                    <m:rPr>
                      <m:sty m:val="p"/>
                    </m:rPr>
                    <w:rPr>
                      <w:rFonts w:ascii="Cambria Math" w:hAnsi="Cambria Math"/>
                    </w:rPr>
                    <m:t>-</m:t>
                  </m:r>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r>
                    <m:rPr>
                      <m:sty m:val="p"/>
                    </m:rPr>
                    <w:rPr>
                      <w:rFonts w:ascii="Cambria Math" w:hAnsi="Cambria Math"/>
                    </w:rPr>
                    <m:t>-</m:t>
                  </m:r>
                  <m:r>
                    <w:rPr>
                      <w:rFonts w:ascii="Cambria Math" w:hAnsi="Cambria Math"/>
                    </w:rPr>
                    <m:t>2</m:t>
                  </m:r>
                </m:sub>
              </m:sSub>
            </m:num>
            <m:den>
              <m:r>
                <w:rPr>
                  <w:rFonts w:ascii="Cambria Math" w:hAnsi="Cambria Math"/>
                </w:rPr>
                <m:t>2</m:t>
              </m:r>
            </m:den>
          </m:f>
          <m:r>
            <m:rPr>
              <m:sty m:val="p"/>
            </m:rPr>
            <w:rPr>
              <w:rFonts w:ascii="Cambria Math" w:hAnsi="Cambria Math"/>
            </w:rPr>
            <m:t>,</m:t>
          </m:r>
          <m:r>
            <w:rPr>
              <w:rFonts w:ascii="Cambria Math" w:hAnsi="Cambria Math"/>
            </w:rPr>
            <m:t> n</m:t>
          </m:r>
          <m:r>
            <m:rPr>
              <m:sty m:val="p"/>
            </m:rPr>
            <w:rPr>
              <w:rFonts w:ascii="Cambria Math" w:hAnsi="Cambria Math"/>
            </w:rPr>
            <m:t>≥</m:t>
          </m:r>
          <m:r>
            <w:rPr>
              <w:rFonts w:ascii="Cambria Math" w:hAnsi="Cambria Math"/>
            </w:rPr>
            <m:t>2</m:t>
          </m:r>
        </m:oMath>
      </m:oMathPara>
    </w:p>
    <w:p w14:paraId="6905A193" w14:textId="77777777" w:rsidR="00A9041B" w:rsidRDefault="00205E92">
      <w:pPr>
        <w:pStyle w:val="Compact"/>
        <w:numPr>
          <w:ilvl w:val="1"/>
          <w:numId w:val="3"/>
        </w:numPr>
      </w:pPr>
      <w:r>
        <w:t xml:space="preserve">Prove that </w:t>
      </w:r>
      <m:oMath>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r>
          <m:rPr>
            <m:sty m:val="p"/>
          </m:rPr>
          <w:rPr>
            <w:rFonts w:ascii="Cambria Math" w:hAnsi="Cambria Math"/>
          </w:rPr>
          <m:t>}</m:t>
        </m:r>
      </m:oMath>
      <w:r>
        <w:t xml:space="preserve"> is a Cauchy sequence.</w:t>
      </w:r>
    </w:p>
    <w:p w14:paraId="18146AC2" w14:textId="77777777" w:rsidR="00A9041B" w:rsidRDefault="00205E92">
      <w:pPr>
        <w:pStyle w:val="Compact"/>
        <w:numPr>
          <w:ilvl w:val="1"/>
          <w:numId w:val="3"/>
        </w:numPr>
      </w:pPr>
      <w:r>
        <w:t xml:space="preserve">Find the limit in terms of </w:t>
      </w:r>
      <m:oMath>
        <m:r>
          <w:rPr>
            <w:rFonts w:ascii="Cambria Math" w:hAnsi="Cambria Math"/>
          </w:rPr>
          <m:t>a</m:t>
        </m:r>
      </m:oMath>
      <w:r>
        <w:t xml:space="preserve"> and </w:t>
      </w:r>
      <m:oMath>
        <m:r>
          <w:rPr>
            <w:rFonts w:ascii="Cambria Math" w:hAnsi="Cambria Math"/>
          </w:rPr>
          <m:t>b</m:t>
        </m:r>
      </m:oMath>
      <w:r>
        <w:t>.</w:t>
      </w:r>
    </w:p>
    <w:p w14:paraId="62504C99" w14:textId="77777777" w:rsidR="00A9041B" w:rsidRDefault="00205E92">
      <w:pPr>
        <w:pStyle w:val="Compact"/>
        <w:numPr>
          <w:ilvl w:val="0"/>
          <w:numId w:val="2"/>
        </w:numPr>
      </w:pPr>
      <w:r>
        <w:t>Evaluate the integral</w:t>
      </w:r>
    </w:p>
    <w:p w14:paraId="3D97654B" w14:textId="77777777" w:rsidR="00A9041B" w:rsidRDefault="00205E92">
      <w:pPr>
        <w:pStyle w:val="Compact"/>
      </w:pPr>
      <m:oMathPara>
        <m:oMathParaPr>
          <m:jc m:val="center"/>
        </m:oMathParaPr>
        <m:oMath>
          <m:r>
            <w:rPr>
              <w:rFonts w:ascii="Cambria Math" w:hAnsi="Cambria Math"/>
            </w:rPr>
            <m:t>ϕ</m:t>
          </m:r>
          <m:r>
            <m:rPr>
              <m:sty m:val="p"/>
            </m:rPr>
            <w:rPr>
              <w:rFonts w:ascii="Cambria Math" w:hAnsi="Cambria Math"/>
            </w:rPr>
            <m:t>(</m:t>
          </m:r>
          <m:r>
            <w:rPr>
              <w:rFonts w:ascii="Cambria Math" w:hAnsi="Cambria Math"/>
            </w:rPr>
            <m:t>x</m:t>
          </m:r>
          <m:r>
            <m:rPr>
              <m:sty m:val="p"/>
            </m:rPr>
            <w:rPr>
              <w:rFonts w:ascii="Cambria Math" w:hAnsi="Cambria Math"/>
            </w:rPr>
            <m:t>)=</m:t>
          </m:r>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f>
                <m:fPr>
                  <m:ctrlPr>
                    <w:rPr>
                      <w:rFonts w:ascii="Cambria Math" w:hAnsi="Cambria Math"/>
                    </w:rPr>
                  </m:ctrlPr>
                </m:fPr>
                <m:num>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t</m:t>
                      </m:r>
                    </m:sup>
                  </m:sSup>
                  <m:r>
                    <m:rPr>
                      <m:sty m:val="p"/>
                    </m:rPr>
                    <w:rPr>
                      <w:rFonts w:ascii="Cambria Math" w:hAnsi="Cambria Math"/>
                    </w:rPr>
                    <m:t>(</m:t>
                  </m:r>
                  <m:r>
                    <w:rPr>
                      <w:rFonts w:ascii="Cambria Math" w:hAnsi="Cambria Math"/>
                    </w:rPr>
                    <m:t>1</m:t>
                  </m:r>
                  <m:r>
                    <m:rPr>
                      <m:sty m:val="p"/>
                    </m:rPr>
                    <w:rPr>
                      <w:rFonts w:ascii="Cambria Math" w:hAnsi="Cambria Math"/>
                    </w:rPr>
                    <m:t>-cos</m:t>
                  </m:r>
                  <m:r>
                    <w:rPr>
                      <w:rFonts w:ascii="Cambria Math" w:hAnsi="Cambria Math"/>
                    </w:rPr>
                    <m:t>xt</m:t>
                  </m:r>
                  <m:r>
                    <m:rPr>
                      <m:sty m:val="p"/>
                    </m:rPr>
                    <w:rPr>
                      <w:rFonts w:ascii="Cambria Math" w:hAnsi="Cambria Math"/>
                    </w:rPr>
                    <m:t>)</m:t>
                  </m:r>
                </m:num>
                <m:den>
                  <m:r>
                    <w:rPr>
                      <w:rFonts w:ascii="Cambria Math" w:hAnsi="Cambria Math"/>
                    </w:rPr>
                    <m:t>t</m:t>
                  </m:r>
                </m:den>
              </m:f>
            </m:e>
          </m:nary>
          <m:r>
            <w:rPr>
              <w:rFonts w:ascii="Cambria Math" w:hAnsi="Cambria Math"/>
            </w:rPr>
            <m:t> dt</m:t>
          </m:r>
          <m:r>
            <m:rPr>
              <m:sty m:val="p"/>
            </m:rPr>
            <w:rPr>
              <w:rFonts w:ascii="Cambria Math" w:hAnsi="Cambria Math"/>
            </w:rPr>
            <m:t>.</m:t>
          </m:r>
        </m:oMath>
      </m:oMathPara>
    </w:p>
    <w:p w14:paraId="7415D4AC" w14:textId="77777777" w:rsidR="00A9041B" w:rsidRDefault="00205E92">
      <w:pPr>
        <w:pStyle w:val="Compact"/>
        <w:numPr>
          <w:ilvl w:val="0"/>
          <w:numId w:val="1"/>
        </w:numPr>
      </w:pPr>
      <w:r>
        <w:t>Hint: you may need the formula</w:t>
      </w:r>
    </w:p>
    <w:p w14:paraId="048CAFF1" w14:textId="77777777" w:rsidR="00A9041B" w:rsidRDefault="00205E92">
      <w:pPr>
        <w:pStyle w:val="Compact"/>
      </w:pPr>
      <m:oMathPara>
        <m:oMathParaPr>
          <m:jc m:val="center"/>
        </m:oMathParaPr>
        <m:oMath>
          <m:r>
            <m:rPr>
              <m:sty m:val="p"/>
            </m:rP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au</m:t>
              </m:r>
            </m:sup>
          </m:sSup>
          <m:r>
            <m:rPr>
              <m:sty m:val="p"/>
            </m:rPr>
            <w:rPr>
              <w:rFonts w:ascii="Cambria Math" w:hAnsi="Cambria Math"/>
            </w:rPr>
            <m:t>sin</m:t>
          </m:r>
          <m:r>
            <w:rPr>
              <w:rFonts w:ascii="Cambria Math" w:hAnsi="Cambria Math"/>
            </w:rPr>
            <m:t>bu du</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au</m:t>
                  </m:r>
                </m:sup>
              </m:sSup>
            </m:num>
            <m:den>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den>
          </m:f>
          <m:r>
            <m:rPr>
              <m:sty m:val="p"/>
            </m:rPr>
            <w:rPr>
              <w:rFonts w:ascii="Cambria Math" w:hAnsi="Cambria Math"/>
            </w:rPr>
            <m:t>(</m:t>
          </m:r>
          <m:r>
            <w:rPr>
              <w:rFonts w:ascii="Cambria Math" w:hAnsi="Cambria Math"/>
            </w:rPr>
            <m:t>a</m:t>
          </m:r>
          <m:r>
            <m:rPr>
              <m:sty m:val="p"/>
            </m:rPr>
            <w:rPr>
              <w:rFonts w:ascii="Cambria Math" w:hAnsi="Cambria Math"/>
            </w:rPr>
            <m:t>sin</m:t>
          </m:r>
          <m:r>
            <w:rPr>
              <w:rFonts w:ascii="Cambria Math" w:hAnsi="Cambria Math"/>
            </w:rPr>
            <m:t>bu</m:t>
          </m:r>
          <m:r>
            <m:rPr>
              <m:sty m:val="p"/>
            </m:rPr>
            <w:rPr>
              <w:rFonts w:ascii="Cambria Math" w:hAnsi="Cambria Math"/>
            </w:rPr>
            <m:t>-</m:t>
          </m:r>
          <m:r>
            <w:rPr>
              <w:rFonts w:ascii="Cambria Math" w:hAnsi="Cambria Math"/>
            </w:rPr>
            <m:t>b</m:t>
          </m:r>
          <m:r>
            <m:rPr>
              <m:sty m:val="p"/>
            </m:rPr>
            <w:rPr>
              <w:rFonts w:ascii="Cambria Math" w:hAnsi="Cambria Math"/>
            </w:rPr>
            <m:t>cos</m:t>
          </m:r>
          <m:r>
            <w:rPr>
              <w:rFonts w:ascii="Cambria Math" w:hAnsi="Cambria Math"/>
            </w:rPr>
            <m:t>bu</m:t>
          </m:r>
          <m:r>
            <m:rPr>
              <m:sty m:val="p"/>
            </m:rPr>
            <w:rPr>
              <w:rFonts w:ascii="Cambria Math" w:hAnsi="Cambria Math"/>
            </w:rPr>
            <m:t>)+</m:t>
          </m:r>
          <m:r>
            <w:rPr>
              <w:rFonts w:ascii="Cambria Math" w:hAnsi="Cambria Math"/>
            </w:rPr>
            <m:t>C</m:t>
          </m:r>
          <m:r>
            <m:rPr>
              <m:sty m:val="p"/>
            </m:rPr>
            <w:rPr>
              <w:rFonts w:ascii="Cambria Math" w:hAnsi="Cambria Math"/>
            </w:rPr>
            <m:t>.</m:t>
          </m:r>
        </m:oMath>
      </m:oMathPara>
    </w:p>
    <w:p w14:paraId="244661EE" w14:textId="77777777" w:rsidR="00A9041B" w:rsidRDefault="00205E92">
      <w:pPr>
        <w:pStyle w:val="Compact"/>
        <w:numPr>
          <w:ilvl w:val="0"/>
          <w:numId w:val="2"/>
        </w:numPr>
      </w:pPr>
      <w:r>
        <w:t xml:space="preserve">If </w:t>
      </w:r>
      <m:oMath>
        <m:r>
          <w:rPr>
            <w:rFonts w:ascii="Cambria Math" w:hAnsi="Cambria Math"/>
          </w:rPr>
          <m:t>f</m:t>
        </m:r>
        <m:r>
          <m:rPr>
            <m:sty m:val="p"/>
          </m:rPr>
          <w:rPr>
            <w:rFonts w:ascii="Cambria Math" w:hAnsi="Cambria Math"/>
          </w:rPr>
          <m:t>∈</m:t>
        </m:r>
        <m:sSup>
          <m:sSupPr>
            <m:ctrlPr>
              <w:rPr>
                <w:rFonts w:ascii="Cambria Math" w:hAnsi="Cambria Math"/>
              </w:rPr>
            </m:ctrlPr>
          </m:sSupPr>
          <m:e>
            <m:r>
              <w:rPr>
                <w:rFonts w:ascii="Cambria Math" w:hAnsi="Cambria Math"/>
              </w:rPr>
              <m:t>L</m:t>
            </m:r>
          </m:e>
          <m:sup>
            <m:r>
              <m:rPr>
                <m:sty m:val="p"/>
              </m:rPr>
              <w:rPr>
                <w:rFonts w:ascii="Cambria Math" w:hAnsi="Cambria Math"/>
              </w:rPr>
              <m:t>+</m:t>
            </m:r>
          </m:sup>
        </m:sSup>
      </m:oMath>
      <w:r>
        <w:t xml:space="preserve">, i.e., </w:t>
      </w:r>
      <m:oMath>
        <m:r>
          <w:rPr>
            <w:rFonts w:ascii="Cambria Math" w:hAnsi="Cambria Math"/>
          </w:rPr>
          <m:t>f</m:t>
        </m:r>
        <m:r>
          <m:rPr>
            <m:sty m:val="p"/>
          </m:rPr>
          <w:rPr>
            <w:rFonts w:ascii="Cambria Math" w:hAnsi="Cambria Math"/>
          </w:rPr>
          <m:t>≥</m:t>
        </m:r>
        <m:r>
          <w:rPr>
            <w:rFonts w:ascii="Cambria Math" w:hAnsi="Cambria Math"/>
          </w:rPr>
          <m:t>0</m:t>
        </m:r>
      </m:oMath>
      <w:r>
        <w:t xml:space="preserve"> and </w:t>
      </w: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 dμ</m:t>
        </m:r>
        <m:r>
          <m:rPr>
            <m:sty m:val="p"/>
          </m:rPr>
          <w:rPr>
            <w:rFonts w:ascii="Cambria Math" w:hAnsi="Cambria Math"/>
          </w:rPr>
          <m:t>&lt;∞</m:t>
        </m:r>
      </m:oMath>
      <w:r>
        <w:t xml:space="preserve">. Show that for any </w:t>
      </w:r>
      <m:oMath>
        <m:r>
          <w:rPr>
            <w:rFonts w:ascii="Cambria Math" w:hAnsi="Cambria Math"/>
          </w:rPr>
          <m:t>ϵ</m:t>
        </m:r>
        <m:r>
          <m:rPr>
            <m:sty m:val="p"/>
          </m:rPr>
          <w:rPr>
            <w:rFonts w:ascii="Cambria Math" w:hAnsi="Cambria Math"/>
          </w:rPr>
          <m:t>&gt;</m:t>
        </m:r>
        <m:r>
          <w:rPr>
            <w:rFonts w:ascii="Cambria Math" w:hAnsi="Cambria Math"/>
          </w:rPr>
          <m:t>0</m:t>
        </m:r>
      </m:oMath>
      <w:r>
        <w:t xml:space="preserve">, there exists a measurable set </w:t>
      </w:r>
      <m:oMath>
        <m:r>
          <w:rPr>
            <w:rFonts w:ascii="Cambria Math" w:hAnsi="Cambria Math"/>
          </w:rPr>
          <m:t>E</m:t>
        </m:r>
      </m:oMath>
      <w:r>
        <w:t xml:space="preserve"> so </w:t>
      </w:r>
      <m:oMath>
        <m:r>
          <w:rPr>
            <w:rFonts w:ascii="Cambria Math" w:hAnsi="Cambria Math"/>
          </w:rPr>
          <m:t>μ</m:t>
        </m:r>
        <m:r>
          <m:rPr>
            <m:sty m:val="p"/>
          </m:rPr>
          <w:rPr>
            <w:rFonts w:ascii="Cambria Math" w:hAnsi="Cambria Math"/>
          </w:rPr>
          <m:t>(</m:t>
        </m:r>
        <m:r>
          <w:rPr>
            <w:rFonts w:ascii="Cambria Math" w:hAnsi="Cambria Math"/>
          </w:rPr>
          <m:t>E</m:t>
        </m:r>
        <m:r>
          <m:rPr>
            <m:sty m:val="p"/>
          </m:rPr>
          <w:rPr>
            <w:rFonts w:ascii="Cambria Math" w:hAnsi="Cambria Math"/>
          </w:rPr>
          <m:t>)&lt;∞</m:t>
        </m:r>
      </m:oMath>
      <w:r>
        <w:t xml:space="preserve"> and</w:t>
      </w:r>
    </w:p>
    <w:p w14:paraId="3B27B5D6" w14:textId="77777777" w:rsidR="00A9041B" w:rsidRDefault="00000000">
      <w:pPr>
        <w:pStyle w:val="Compact"/>
      </w:pPr>
      <m:oMathPara>
        <m:oMathParaPr>
          <m:jc m:val="center"/>
        </m:oMathParaPr>
        <m:oMath>
          <m:nary>
            <m:naryPr>
              <m:limLoc m:val="subSup"/>
              <m:supHide m:val="1"/>
              <m:ctrlPr>
                <w:rPr>
                  <w:rFonts w:ascii="Cambria Math" w:hAnsi="Cambria Math"/>
                </w:rPr>
              </m:ctrlPr>
            </m:naryPr>
            <m:sub>
              <m:r>
                <w:rPr>
                  <w:rFonts w:ascii="Cambria Math" w:hAnsi="Cambria Math"/>
                </w:rPr>
                <m:t>E</m:t>
              </m:r>
            </m:sub>
            <m:sup>
              <m:r>
                <w:rPr>
                  <w:rFonts w:ascii="Cambria Math" w:hAnsi="Cambria Math"/>
                </w:rPr>
                <m:t>​</m:t>
              </m:r>
            </m:sup>
            <m:e>
              <m:r>
                <w:rPr>
                  <w:rFonts w:ascii="Cambria Math" w:hAnsi="Cambria Math"/>
                </w:rPr>
                <m:t>f</m:t>
              </m:r>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 dμ</m:t>
          </m:r>
          <m:r>
            <m:rPr>
              <m:sty m:val="p"/>
            </m:rPr>
            <w:rPr>
              <w:rFonts w:ascii="Cambria Math" w:hAnsi="Cambria Math"/>
            </w:rPr>
            <m:t>&gt;∫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 dμ</m:t>
          </m:r>
          <m:r>
            <m:rPr>
              <m:sty m:val="p"/>
            </m:rPr>
            <w:rPr>
              <w:rFonts w:ascii="Cambria Math" w:hAnsi="Cambria Math"/>
            </w:rPr>
            <m:t>-</m:t>
          </m:r>
          <m:r>
            <w:rPr>
              <w:rFonts w:ascii="Cambria Math" w:hAnsi="Cambria Math"/>
            </w:rPr>
            <m:t>ϵ</m:t>
          </m:r>
          <m:r>
            <m:rPr>
              <m:sty m:val="p"/>
            </m:rPr>
            <w:rPr>
              <w:rFonts w:ascii="Cambria Math" w:hAnsi="Cambria Math"/>
            </w:rPr>
            <m:t>.</m:t>
          </m:r>
        </m:oMath>
      </m:oMathPara>
    </w:p>
    <w:p w14:paraId="7D77AC6E" w14:textId="77777777" w:rsidR="00A9041B" w:rsidRDefault="00205E92">
      <w:pPr>
        <w:pStyle w:val="Compact"/>
        <w:numPr>
          <w:ilvl w:val="0"/>
          <w:numId w:val="2"/>
        </w:numPr>
      </w:pPr>
      <w:r>
        <w:t xml:space="preserve">Let </w:t>
      </w:r>
      <m:oMath>
        <m:r>
          <w:rPr>
            <w:rFonts w:ascii="Cambria Math" w:hAnsi="Cambria Math"/>
          </w:rPr>
          <m:t>f</m:t>
        </m:r>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1</m:t>
            </m:r>
          </m:sup>
        </m:sSup>
        <m:r>
          <m:rPr>
            <m:scr m:val="double-struck"/>
            <m:sty m:val="p"/>
          </m:rPr>
          <w:rPr>
            <w:rFonts w:ascii="Cambria Math" w:hAnsi="Cambria Math"/>
          </w:rPr>
          <m:t>(R)</m:t>
        </m:r>
      </m:oMath>
      <w:r>
        <w:t xml:space="preserve"> and </w:t>
      </w:r>
      <m:oMath>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nary>
          <m:naryPr>
            <m:limLoc m:val="subSup"/>
            <m:supHide m:val="1"/>
            <m:ctrlPr>
              <w:rPr>
                <w:rFonts w:ascii="Cambria Math" w:hAnsi="Cambria Math"/>
              </w:rPr>
            </m:ctrlPr>
          </m:naryPr>
          <m:sub>
            <m:r>
              <m:rPr>
                <m:scr m:val="double-struck"/>
                <m:sty m:val="p"/>
              </m:rPr>
              <w:rPr>
                <w:rFonts w:ascii="Cambria Math" w:hAnsi="Cambria Math"/>
              </w:rPr>
              <m:t>R</m:t>
            </m:r>
          </m:sub>
          <m:sup>
            <m:r>
              <w:rPr>
                <w:rFonts w:ascii="Cambria Math" w:hAnsi="Cambria Math"/>
              </w:rPr>
              <m:t>​</m:t>
            </m:r>
          </m:sup>
          <m:e>
            <m:r>
              <w:rPr>
                <w:rFonts w:ascii="Cambria Math" w:hAnsi="Cambria Math"/>
              </w:rPr>
              <m:t>f</m:t>
            </m:r>
          </m:e>
        </m:nary>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itx</m:t>
            </m:r>
          </m:sup>
        </m:sSup>
        <m:r>
          <w:rPr>
            <w:rFonts w:ascii="Cambria Math" w:hAnsi="Cambria Math"/>
          </w:rPr>
          <m:t> dx</m:t>
        </m:r>
      </m:oMath>
      <w:r>
        <w:t>. Prove:</w:t>
      </w:r>
    </w:p>
    <w:p w14:paraId="731EE20E" w14:textId="77777777" w:rsidR="00A9041B" w:rsidRDefault="00205E92">
      <w:pPr>
        <w:pStyle w:val="Compact"/>
        <w:numPr>
          <w:ilvl w:val="1"/>
          <w:numId w:val="4"/>
        </w:numPr>
      </w:pPr>
      <w:r>
        <w:lastRenderedPageBreak/>
        <w:t xml:space="preserve">The function </w:t>
      </w:r>
      <m:oMath>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oMath>
      <w:r>
        <w:t xml:space="preserve"> is continuous on </w:t>
      </w:r>
      <m:oMath>
        <m:r>
          <m:rPr>
            <m:scr m:val="double-struck"/>
            <m:sty m:val="p"/>
          </m:rPr>
          <w:rPr>
            <w:rFonts w:ascii="Cambria Math" w:hAnsi="Cambria Math"/>
          </w:rPr>
          <m:t>R</m:t>
        </m:r>
      </m:oMath>
      <w:r>
        <w:t>.</w:t>
      </w:r>
    </w:p>
    <w:p w14:paraId="02D33B16" w14:textId="77777777" w:rsidR="00A9041B" w:rsidRDefault="00000000">
      <w:pPr>
        <w:pStyle w:val="Compact"/>
        <w:numPr>
          <w:ilvl w:val="1"/>
          <w:numId w:val="4"/>
        </w:numPr>
      </w:pPr>
      <m:oMath>
        <m:sSub>
          <m:sSubPr>
            <m:ctrlPr>
              <w:rPr>
                <w:rFonts w:ascii="Cambria Math" w:hAnsi="Cambria Math"/>
              </w:rPr>
            </m:ctrlPr>
          </m:sSubPr>
          <m:e>
            <m:r>
              <m:rPr>
                <m:sty m:val="p"/>
              </m:rPr>
              <w:rPr>
                <w:rFonts w:ascii="Cambria Math" w:hAnsi="Cambria Math"/>
              </w:rPr>
              <m:t>lim</m:t>
            </m:r>
          </m:e>
          <m:sub>
            <m:r>
              <w:rPr>
                <w:rFonts w:ascii="Cambria Math" w:hAnsi="Cambria Math"/>
              </w:rPr>
              <m:t>t</m:t>
            </m:r>
            <m:r>
              <m:rPr>
                <m:sty m:val="p"/>
              </m:rPr>
              <w:rPr>
                <w:rFonts w:ascii="Cambria Math" w:hAnsi="Cambria Math"/>
              </w:rPr>
              <m:t>→∞</m:t>
            </m:r>
          </m:sub>
        </m:sSub>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0</m:t>
        </m:r>
      </m:oMath>
      <w:r w:rsidR="00205E92">
        <w:t>.</w:t>
      </w:r>
    </w:p>
    <w:p w14:paraId="7C8E622D" w14:textId="77777777" w:rsidR="00A9041B" w:rsidRDefault="00205E92">
      <w:pPr>
        <w:numPr>
          <w:ilvl w:val="0"/>
          <w:numId w:val="2"/>
        </w:numPr>
      </w:pPr>
      <w:r>
        <w:t xml:space="preserve">Let </w:t>
      </w:r>
      <m:oMath>
        <m:r>
          <m:rPr>
            <m:sty m:val="p"/>
          </m:rPr>
          <w:rPr>
            <w:rFonts w:ascii="Cambria Math" w:hAnsi="Cambria Math"/>
          </w:rPr>
          <m:t>(</m:t>
        </m:r>
        <m:r>
          <w:rPr>
            <w:rFonts w:ascii="Cambria Math" w:hAnsi="Cambria Math"/>
          </w:rPr>
          <m:t>X</m:t>
        </m:r>
        <m:r>
          <m:rPr>
            <m:scr m:val="script"/>
            <m:sty m:val="p"/>
          </m:rPr>
          <w:rPr>
            <w:rFonts w:ascii="Cambria Math" w:hAnsi="Cambria Math"/>
          </w:rPr>
          <m:t>,M,</m:t>
        </m:r>
        <m:r>
          <w:rPr>
            <w:rFonts w:ascii="Cambria Math" w:hAnsi="Cambria Math"/>
          </w:rPr>
          <m:t>μ</m:t>
        </m:r>
        <m:r>
          <m:rPr>
            <m:sty m:val="p"/>
          </m:rPr>
          <w:rPr>
            <w:rFonts w:ascii="Cambria Math" w:hAnsi="Cambria Math"/>
          </w:rPr>
          <m:t>)</m:t>
        </m:r>
      </m:oMath>
      <w:r>
        <w:t xml:space="preserve"> be a measure space. If for each </w:t>
      </w:r>
      <m:oMath>
        <m:r>
          <w:rPr>
            <w:rFonts w:ascii="Cambria Math" w:hAnsi="Cambria Math"/>
          </w:rPr>
          <m:t>E</m:t>
        </m:r>
        <m:r>
          <m:rPr>
            <m:scr m:val="script"/>
            <m:sty m:val="p"/>
          </m:rPr>
          <w:rPr>
            <w:rFonts w:ascii="Cambria Math" w:hAnsi="Cambria Math"/>
          </w:rPr>
          <m:t>∈M</m:t>
        </m:r>
      </m:oMath>
      <w:r>
        <w:t xml:space="preserve"> with </w:t>
      </w:r>
      <m:oMath>
        <m:r>
          <w:rPr>
            <w:rFonts w:ascii="Cambria Math" w:hAnsi="Cambria Math"/>
          </w:rPr>
          <m:t>μ</m:t>
        </m:r>
        <m:r>
          <m:rPr>
            <m:sty m:val="p"/>
          </m:rPr>
          <w:rPr>
            <w:rFonts w:ascii="Cambria Math" w:hAnsi="Cambria Math"/>
          </w:rPr>
          <m:t>(</m:t>
        </m:r>
        <m:r>
          <w:rPr>
            <w:rFonts w:ascii="Cambria Math" w:hAnsi="Cambria Math"/>
          </w:rPr>
          <m:t>E</m:t>
        </m:r>
        <m:r>
          <m:rPr>
            <m:sty m:val="p"/>
          </m:rPr>
          <w:rPr>
            <w:rFonts w:ascii="Cambria Math" w:hAnsi="Cambria Math"/>
          </w:rPr>
          <m:t>)=∞</m:t>
        </m:r>
      </m:oMath>
      <w:r>
        <w:t xml:space="preserve"> there exist </w:t>
      </w:r>
      <m:oMath>
        <m:r>
          <w:rPr>
            <w:rFonts w:ascii="Cambria Math" w:hAnsi="Cambria Math"/>
          </w:rPr>
          <m:t>F</m:t>
        </m:r>
        <m:r>
          <m:rPr>
            <m:scr m:val="script"/>
            <m:sty m:val="p"/>
          </m:rPr>
          <w:rPr>
            <w:rFonts w:ascii="Cambria Math" w:hAnsi="Cambria Math"/>
          </w:rPr>
          <m:t>∈M</m:t>
        </m:r>
      </m:oMath>
      <w:r>
        <w:t xml:space="preserve"> with </w:t>
      </w:r>
      <m:oMath>
        <m:r>
          <w:rPr>
            <w:rFonts w:ascii="Cambria Math" w:hAnsi="Cambria Math"/>
          </w:rPr>
          <m:t>F</m:t>
        </m:r>
        <m:r>
          <m:rPr>
            <m:sty m:val="p"/>
          </m:rPr>
          <w:rPr>
            <w:rFonts w:ascii="Cambria Math" w:hAnsi="Cambria Math"/>
          </w:rPr>
          <m:t>⊂</m:t>
        </m:r>
        <m:r>
          <w:rPr>
            <w:rFonts w:ascii="Cambria Math" w:hAnsi="Cambria Math"/>
          </w:rPr>
          <m:t>E</m:t>
        </m:r>
      </m:oMath>
      <w:r>
        <w:t xml:space="preserve"> and </w:t>
      </w:r>
      <m:oMath>
        <m:r>
          <w:rPr>
            <w:rFonts w:ascii="Cambria Math" w:hAnsi="Cambria Math"/>
          </w:rPr>
          <m:t>0</m:t>
        </m:r>
        <m:r>
          <m:rPr>
            <m:sty m:val="p"/>
          </m:rPr>
          <w:rPr>
            <w:rFonts w:ascii="Cambria Math" w:hAnsi="Cambria Math"/>
          </w:rPr>
          <m:t>&lt;</m:t>
        </m:r>
        <m:r>
          <w:rPr>
            <w:rFonts w:ascii="Cambria Math" w:hAnsi="Cambria Math"/>
          </w:rPr>
          <m:t>μ</m:t>
        </m:r>
        <m:r>
          <m:rPr>
            <m:sty m:val="p"/>
          </m:rPr>
          <w:rPr>
            <w:rFonts w:ascii="Cambria Math" w:hAnsi="Cambria Math"/>
          </w:rPr>
          <m:t>(</m:t>
        </m:r>
        <m:r>
          <w:rPr>
            <w:rFonts w:ascii="Cambria Math" w:hAnsi="Cambria Math"/>
          </w:rPr>
          <m:t>F</m:t>
        </m:r>
        <m:r>
          <m:rPr>
            <m:sty m:val="p"/>
          </m:rPr>
          <w:rPr>
            <w:rFonts w:ascii="Cambria Math" w:hAnsi="Cambria Math"/>
          </w:rPr>
          <m:t>)&lt;∞</m:t>
        </m:r>
      </m:oMath>
      <w:r>
        <w:t xml:space="preserve">, then </w:t>
      </w:r>
      <m:oMath>
        <m:r>
          <w:rPr>
            <w:rFonts w:ascii="Cambria Math" w:hAnsi="Cambria Math"/>
          </w:rPr>
          <m:t>μ</m:t>
        </m:r>
      </m:oMath>
      <w:r>
        <w:t xml:space="preserve"> is called semifinite. Prove that if </w:t>
      </w:r>
      <m:oMath>
        <m:r>
          <w:rPr>
            <w:rFonts w:ascii="Cambria Math" w:hAnsi="Cambria Math"/>
          </w:rPr>
          <m:t>μ</m:t>
        </m:r>
      </m:oMath>
      <w:r>
        <w:t xml:space="preserve"> is semifinite measure, </w:t>
      </w:r>
      <m:oMath>
        <m:r>
          <w:rPr>
            <w:rFonts w:ascii="Cambria Math" w:hAnsi="Cambria Math"/>
          </w:rPr>
          <m:t>E</m:t>
        </m:r>
        <m:r>
          <m:rPr>
            <m:scr m:val="script"/>
            <m:sty m:val="p"/>
          </m:rPr>
          <w:rPr>
            <w:rFonts w:ascii="Cambria Math" w:hAnsi="Cambria Math"/>
          </w:rPr>
          <m:t>∈M</m:t>
        </m:r>
      </m:oMath>
      <w:r>
        <w:t xml:space="preserve"> and </w:t>
      </w:r>
      <m:oMath>
        <m:r>
          <w:rPr>
            <w:rFonts w:ascii="Cambria Math" w:hAnsi="Cambria Math"/>
          </w:rPr>
          <m:t>μ</m:t>
        </m:r>
        <m:r>
          <m:rPr>
            <m:sty m:val="p"/>
          </m:rPr>
          <w:rPr>
            <w:rFonts w:ascii="Cambria Math" w:hAnsi="Cambria Math"/>
          </w:rPr>
          <m:t>(</m:t>
        </m:r>
        <m:r>
          <w:rPr>
            <w:rFonts w:ascii="Cambria Math" w:hAnsi="Cambria Math"/>
          </w:rPr>
          <m:t>E</m:t>
        </m:r>
        <m:r>
          <m:rPr>
            <m:sty m:val="p"/>
          </m:rPr>
          <w:rPr>
            <w:rFonts w:ascii="Cambria Math" w:hAnsi="Cambria Math"/>
          </w:rPr>
          <m:t>)=∞</m:t>
        </m:r>
      </m:oMath>
      <w:r>
        <w:t xml:space="preserve">, then for any positive real number </w:t>
      </w:r>
      <m:oMath>
        <m:r>
          <w:rPr>
            <w:rFonts w:ascii="Cambria Math" w:hAnsi="Cambria Math"/>
          </w:rPr>
          <m:t>C</m:t>
        </m:r>
      </m:oMath>
      <w:r>
        <w:t xml:space="preserve">, there exists </w:t>
      </w:r>
      <m:oMath>
        <m:r>
          <w:rPr>
            <w:rFonts w:ascii="Cambria Math" w:hAnsi="Cambria Math"/>
          </w:rPr>
          <m:t>F</m:t>
        </m:r>
        <m:r>
          <m:rPr>
            <m:sty m:val="p"/>
          </m:rPr>
          <w:rPr>
            <w:rFonts w:ascii="Cambria Math" w:hAnsi="Cambria Math"/>
          </w:rPr>
          <m:t>⊂</m:t>
        </m:r>
        <m:r>
          <w:rPr>
            <w:rFonts w:ascii="Cambria Math" w:hAnsi="Cambria Math"/>
          </w:rPr>
          <m:t>E</m:t>
        </m:r>
      </m:oMath>
      <w:r>
        <w:t xml:space="preserve"> with </w:t>
      </w:r>
      <m:oMath>
        <m:r>
          <w:rPr>
            <w:rFonts w:ascii="Cambria Math" w:hAnsi="Cambria Math"/>
          </w:rPr>
          <m:t>C</m:t>
        </m:r>
        <m:r>
          <m:rPr>
            <m:sty m:val="p"/>
          </m:rPr>
          <w:rPr>
            <w:rFonts w:ascii="Cambria Math" w:hAnsi="Cambria Math"/>
          </w:rPr>
          <m:t>&lt;</m:t>
        </m:r>
        <m:r>
          <w:rPr>
            <w:rFonts w:ascii="Cambria Math" w:hAnsi="Cambria Math"/>
          </w:rPr>
          <m:t>μ</m:t>
        </m:r>
        <m:r>
          <m:rPr>
            <m:sty m:val="p"/>
          </m:rPr>
          <w:rPr>
            <w:rFonts w:ascii="Cambria Math" w:hAnsi="Cambria Math"/>
          </w:rPr>
          <m:t>(</m:t>
        </m:r>
        <m:r>
          <w:rPr>
            <w:rFonts w:ascii="Cambria Math" w:hAnsi="Cambria Math"/>
          </w:rPr>
          <m:t>F</m:t>
        </m:r>
        <m:r>
          <m:rPr>
            <m:sty m:val="p"/>
          </m:rPr>
          <w:rPr>
            <w:rFonts w:ascii="Cambria Math" w:hAnsi="Cambria Math"/>
          </w:rPr>
          <m:t>)&lt;∞</m:t>
        </m:r>
      </m:oMath>
      <w:r>
        <w:t>.</w:t>
      </w:r>
    </w:p>
    <w:p w14:paraId="7D595879" w14:textId="77777777" w:rsidR="00A9041B" w:rsidRDefault="00205E92">
      <w:pPr>
        <w:numPr>
          <w:ilvl w:val="0"/>
          <w:numId w:val="1"/>
        </w:numPr>
      </w:pPr>
      <w:r>
        <w:t xml:space="preserve">Hint: this is equivalent to </w:t>
      </w:r>
      <m:oMath>
        <m:r>
          <m:rPr>
            <m:sty m:val="p"/>
          </m:rPr>
          <w:rPr>
            <w:rFonts w:ascii="Cambria Math" w:hAnsi="Cambria Math"/>
          </w:rPr>
          <m:t>sup{</m:t>
        </m:r>
        <m:r>
          <w:rPr>
            <w:rFonts w:ascii="Cambria Math" w:hAnsi="Cambria Math"/>
          </w:rPr>
          <m:t>μ</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F</m:t>
        </m:r>
        <m:r>
          <m:rPr>
            <m:scr m:val="script"/>
            <m:sty m:val="p"/>
          </m:rPr>
          <w:rPr>
            <w:rFonts w:ascii="Cambria Math" w:hAnsi="Cambria Math"/>
          </w:rPr>
          <m:t>∈M,</m:t>
        </m:r>
        <m:r>
          <w:rPr>
            <w:rFonts w:ascii="Cambria Math" w:hAnsi="Cambria Math"/>
          </w:rPr>
          <m:t> F</m:t>
        </m:r>
        <m:r>
          <m:rPr>
            <m:sty m:val="p"/>
          </m:rPr>
          <w:rPr>
            <w:rFonts w:ascii="Cambria Math" w:hAnsi="Cambria Math"/>
          </w:rPr>
          <m:t>⊂</m:t>
        </m:r>
        <m:r>
          <w:rPr>
            <w:rFonts w:ascii="Cambria Math" w:hAnsi="Cambria Math"/>
          </w:rPr>
          <m:t>E</m:t>
        </m:r>
        <m:r>
          <m:rPr>
            <m:sty m:val="p"/>
          </m:rPr>
          <w:rPr>
            <w:rFonts w:ascii="Cambria Math" w:hAnsi="Cambria Math"/>
          </w:rPr>
          <m:t>}=∞</m:t>
        </m:r>
      </m:oMath>
      <w:r>
        <w:t>.</w:t>
      </w:r>
      <w:bookmarkEnd w:id="0"/>
      <w:bookmarkEnd w:id="1"/>
      <w:bookmarkEnd w:id="4"/>
    </w:p>
    <w:sectPr w:rsidR="00A9041B">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FEA259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EA880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701"/>
    <w:multiLevelType w:val="multilevel"/>
    <w:tmpl w:val="7E40E2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222565530">
    <w:abstractNumId w:val="0"/>
  </w:num>
  <w:num w:numId="2" w16cid:durableId="1701279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91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2183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1B"/>
    <w:rsid w:val="00205E92"/>
    <w:rsid w:val="00724695"/>
    <w:rsid w:val="007D2CA1"/>
    <w:rsid w:val="00912111"/>
    <w:rsid w:val="00A9041B"/>
    <w:rsid w:val="00B32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65C9"/>
  <w15:docId w15:val="{7A4C0D8E-CC36-4802-9937-A1E2108A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1305</Characters>
  <Application>Microsoft Office Word</Application>
  <DocSecurity>0</DocSecurity>
  <Lines>36</Lines>
  <Paragraphs>28</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Qualifying Exam: Real Analysis — August 2004</dc:title>
  <dc:creator>Paul Pollack</dc:creator>
  <cp:keywords/>
  <cp:lastModifiedBy>Paul Pollack</cp:lastModifiedBy>
  <cp:revision>3</cp:revision>
  <dcterms:created xsi:type="dcterms:W3CDTF">2026-03-28T16:07:00Z</dcterms:created>
  <dcterms:modified xsi:type="dcterms:W3CDTF">2026-03-28T16:22:00Z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