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4AA57" w14:textId="77777777" w:rsidR="00F12B88" w:rsidRDefault="00F8306E">
      <w:pPr>
        <w:pStyle w:val="Title"/>
      </w:pPr>
      <w:r>
        <w:t>Real Analysis Qualifying Exam, August 2015</w:t>
      </w:r>
    </w:p>
    <w:p w14:paraId="58015A50" w14:textId="77777777" w:rsidR="00F12B88" w:rsidRDefault="00F8306E">
      <w:pPr>
        <w:pStyle w:val="Heading2"/>
      </w:pPr>
      <w:bookmarkStart w:id="0" w:name="real-analysis-qualifying-exam"/>
      <w:bookmarkStart w:id="1" w:name="main-content"/>
      <w:bookmarkStart w:id="2" w:name="instructions-heading"/>
      <w:r>
        <w:t>Instructions</w:t>
      </w:r>
    </w:p>
    <w:p w14:paraId="46F287DA" w14:textId="77777777" w:rsidR="00F12B88" w:rsidRDefault="00F8306E">
      <w:pPr>
        <w:pStyle w:val="FirstParagraph"/>
      </w:pPr>
      <w:r>
        <w:t>Give clear reasoning. State clearly which theorem you are using. You should not cite anything else such as examples, exercises, or problems. Cross out the parts you do not want to be graded. Read through all the problems, do them in any order, the one you feel most confident about first. They are not in the order of difficulty.</w:t>
      </w:r>
    </w:p>
    <w:p w14:paraId="61529966" w14:textId="77777777" w:rsidR="00F12B88" w:rsidRDefault="00F8306E">
      <w:pPr>
        <w:pStyle w:val="Heading2"/>
      </w:pPr>
      <w:bookmarkStart w:id="3" w:name="problems-heading"/>
      <w:bookmarkEnd w:id="2"/>
      <w:r>
        <w:t>Problems</w:t>
      </w:r>
    </w:p>
    <w:p w14:paraId="38D3CAC7" w14:textId="77777777" w:rsidR="00F12B88" w:rsidRDefault="00F8306E">
      <w:pPr>
        <w:pStyle w:val="Compact"/>
        <w:numPr>
          <w:ilvl w:val="0"/>
          <w:numId w:val="2"/>
        </w:numPr>
      </w:pPr>
      <w:r>
        <w:t xml:space="preserve">Let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1</m:t>
            </m:r>
          </m:sub>
        </m:sSub>
        <m:sSup>
          <m:sSupPr>
            <m:ctrlPr>
              <w:rPr>
                <w:rFonts w:ascii="Cambria Math" w:hAnsi="Cambria Math"/>
              </w:rPr>
            </m:ctrlPr>
          </m:sSupPr>
          <m:e>
            <m:r>
              <w:rPr>
                <w:rFonts w:ascii="Cambria Math" w:hAnsi="Cambria Math"/>
              </w:rPr>
              <m:t>x</m:t>
            </m:r>
          </m:e>
          <m:sup>
            <m:r>
              <w:rPr>
                <w:rFonts w:ascii="Cambria Math" w:hAnsi="Cambria Math"/>
              </w:rPr>
              <m:t>1</m:t>
            </m:r>
          </m:sup>
        </m:sSup>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2</m:t>
            </m:r>
          </m:sub>
        </m:sSub>
        <m:sSup>
          <m:sSupPr>
            <m:ctrlPr>
              <w:rPr>
                <w:rFonts w:ascii="Cambria Math" w:hAnsi="Cambria Math"/>
              </w:rPr>
            </m:ctrlPr>
          </m:sSupPr>
          <m:e>
            <m:r>
              <w:rPr>
                <w:rFonts w:ascii="Cambria Math" w:hAnsi="Cambria Math"/>
              </w:rPr>
              <m:t>x</m:t>
            </m:r>
          </m:e>
          <m:sup>
            <m:r>
              <w:rPr>
                <w:rFonts w:ascii="Cambria Math" w:hAnsi="Cambria Math"/>
              </w:rPr>
              <m:t>2</m:t>
            </m:r>
          </m:sup>
        </m:sSup>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n</m:t>
            </m:r>
          </m:sub>
        </m:sSub>
        <m:sSup>
          <m:sSupPr>
            <m:ctrlPr>
              <w:rPr>
                <w:rFonts w:ascii="Cambria Math" w:hAnsi="Cambria Math"/>
              </w:rPr>
            </m:ctrlPr>
          </m:sSupPr>
          <m:e>
            <m:r>
              <w:rPr>
                <w:rFonts w:ascii="Cambria Math" w:hAnsi="Cambria Math"/>
              </w:rPr>
              <m:t>x</m:t>
            </m:r>
          </m:e>
          <m:sup>
            <m:r>
              <w:rPr>
                <w:rFonts w:ascii="Cambria Math" w:hAnsi="Cambria Math"/>
              </w:rPr>
              <m:t>n</m:t>
            </m:r>
          </m:sup>
        </m:sSup>
      </m:oMath>
      <w:r>
        <w:t xml:space="preserve"> with </w:t>
      </w:r>
      <m:oMath>
        <m:r>
          <w:rPr>
            <w:rFonts w:ascii="Cambria Math" w:hAnsi="Cambria Math"/>
          </w:rPr>
          <m:t>n</m:t>
        </m:r>
      </m:oMath>
      <w:r>
        <w:t xml:space="preserve"> even and </w:t>
      </w:r>
      <m:oMath>
        <m:sSub>
          <m:sSubPr>
            <m:ctrlPr>
              <w:rPr>
                <w:rFonts w:ascii="Cambria Math" w:hAnsi="Cambria Math"/>
              </w:rPr>
            </m:ctrlPr>
          </m:sSubPr>
          <m:e>
            <m:r>
              <w:rPr>
                <w:rFonts w:ascii="Cambria Math" w:hAnsi="Cambria Math"/>
              </w:rPr>
              <m:t>c</m:t>
            </m:r>
          </m:e>
          <m:sub>
            <m:r>
              <w:rPr>
                <w:rFonts w:ascii="Cambria Math" w:hAnsi="Cambria Math"/>
              </w:rPr>
              <m:t>n</m:t>
            </m:r>
          </m:sub>
        </m:sSub>
        <m:r>
          <m:rPr>
            <m:sty m:val="p"/>
          </m:rPr>
          <w:rPr>
            <w:rFonts w:ascii="Cambria Math" w:hAnsi="Cambria Math"/>
          </w:rPr>
          <m:t>&gt;</m:t>
        </m:r>
        <m:r>
          <w:rPr>
            <w:rFonts w:ascii="Cambria Math" w:hAnsi="Cambria Math"/>
          </w:rPr>
          <m:t>0</m:t>
        </m:r>
      </m:oMath>
      <w:r>
        <w:t xml:space="preserve">. Show that there is a number </w:t>
      </w:r>
      <m:oMath>
        <m:sSub>
          <m:sSubPr>
            <m:ctrlPr>
              <w:rPr>
                <w:rFonts w:ascii="Cambria Math" w:hAnsi="Cambria Math"/>
              </w:rPr>
            </m:ctrlPr>
          </m:sSubPr>
          <m:e>
            <m:r>
              <w:rPr>
                <w:rFonts w:ascii="Cambria Math" w:hAnsi="Cambria Math"/>
              </w:rPr>
              <m:t>x</m:t>
            </m:r>
          </m:e>
          <m:sub>
            <m:r>
              <w:rPr>
                <w:rFonts w:ascii="Cambria Math" w:hAnsi="Cambria Math"/>
              </w:rPr>
              <m:t>m</m:t>
            </m:r>
          </m:sub>
        </m:sSub>
      </m:oMath>
      <w:r>
        <w:t xml:space="preserve"> such that </w:t>
      </w:r>
      <m:oMath>
        <m:r>
          <w:rPr>
            <w:rFonts w:ascii="Cambria Math" w:hAnsi="Cambria Math"/>
          </w:rPr>
          <m:t>f</m:t>
        </m:r>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m:t>
            </m:r>
          </m:sub>
        </m:sSub>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oMath>
      <w:r>
        <w:t xml:space="preserve"> for all </w:t>
      </w:r>
      <m:oMath>
        <m:r>
          <w:rPr>
            <w:rFonts w:ascii="Cambria Math" w:hAnsi="Cambria Math"/>
          </w:rPr>
          <m:t>x</m:t>
        </m:r>
        <m:r>
          <m:rPr>
            <m:scr m:val="double-struck"/>
            <m:sty m:val="p"/>
          </m:rPr>
          <w:rPr>
            <w:rFonts w:ascii="Cambria Math" w:hAnsi="Cambria Math"/>
          </w:rPr>
          <m:t>∈R</m:t>
        </m:r>
      </m:oMath>
      <w:r>
        <w:t>.</w:t>
      </w:r>
    </w:p>
    <w:p w14:paraId="3016FD46" w14:textId="77777777" w:rsidR="00F12B88" w:rsidRDefault="00F8306E">
      <w:pPr>
        <w:pStyle w:val="Compact"/>
        <w:numPr>
          <w:ilvl w:val="0"/>
          <w:numId w:val="2"/>
        </w:numPr>
      </w:pPr>
      <w:r>
        <w:t xml:space="preserve">Let </w:t>
      </w:r>
      <m:oMath>
        <m:r>
          <w:rPr>
            <w:rFonts w:ascii="Cambria Math" w:hAnsi="Cambria Math"/>
          </w:rPr>
          <m:t>f</m:t>
        </m:r>
      </m:oMath>
      <w:r>
        <w:t xml:space="preserve"> be a real valued Lebesgue measurable function on </w:t>
      </w:r>
      <m:oMath>
        <m:r>
          <m:rPr>
            <m:scr m:val="double-struck"/>
            <m:sty m:val="p"/>
          </m:rPr>
          <w:rPr>
            <w:rFonts w:ascii="Cambria Math" w:hAnsi="Cambria Math"/>
          </w:rPr>
          <m:t>R</m:t>
        </m:r>
      </m:oMath>
      <w:r>
        <w:t>.</w:t>
      </w:r>
    </w:p>
    <w:p w14:paraId="7CFF3D1E" w14:textId="77777777" w:rsidR="00F12B88" w:rsidRDefault="00F8306E">
      <w:pPr>
        <w:pStyle w:val="Compact"/>
        <w:numPr>
          <w:ilvl w:val="1"/>
          <w:numId w:val="3"/>
        </w:numPr>
      </w:pPr>
      <w:r>
        <w:t>A simple function is one of the form</w:t>
      </w:r>
    </w:p>
    <w:p w14:paraId="66D8AE2B" w14:textId="77777777" w:rsidR="00F12B88" w:rsidRDefault="00F8306E">
      <w:pPr>
        <w:pStyle w:val="Compact"/>
      </w:pPr>
      <m:oMathPara>
        <m:oMathParaPr>
          <m:jc m:val="center"/>
        </m:oMathParaPr>
        <m:oMath>
          <m:r>
            <w:rPr>
              <w:rFonts w:ascii="Cambria Math" w:hAnsi="Cambria Math"/>
            </w:rPr>
            <m:t>s</m:t>
          </m:r>
          <m:r>
            <m:rPr>
              <m:sty m:val="p"/>
            </m:rPr>
            <w:rPr>
              <w:rFonts w:ascii="Cambria Math" w:hAnsi="Cambria Math"/>
            </w:rPr>
            <m:t>(</m:t>
          </m:r>
          <m:r>
            <w:rPr>
              <w:rFonts w:ascii="Cambria Math" w:hAnsi="Cambria Math"/>
            </w:rPr>
            <m:t>x</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1</m:t>
              </m:r>
            </m:sub>
          </m:sSub>
          <m:sSub>
            <m:sSubPr>
              <m:ctrlPr>
                <w:rPr>
                  <w:rFonts w:ascii="Cambria Math" w:hAnsi="Cambria Math"/>
                </w:rPr>
              </m:ctrlPr>
            </m:sSubPr>
            <m:e>
              <m:r>
                <w:rPr>
                  <w:rFonts w:ascii="Cambria Math" w:hAnsi="Cambria Math"/>
                </w:rPr>
                <m:t>χ</m:t>
              </m:r>
            </m:e>
            <m:sub>
              <m:sSub>
                <m:sSubPr>
                  <m:ctrlPr>
                    <w:rPr>
                      <w:rFonts w:ascii="Cambria Math" w:hAnsi="Cambria Math"/>
                    </w:rPr>
                  </m:ctrlPr>
                </m:sSubPr>
                <m:e>
                  <m:r>
                    <w:rPr>
                      <w:rFonts w:ascii="Cambria Math" w:hAnsi="Cambria Math"/>
                    </w:rPr>
                    <m:t>E</m:t>
                  </m:r>
                </m:e>
                <m:sub>
                  <m:r>
                    <w:rPr>
                      <w:rFonts w:ascii="Cambria Math" w:hAnsi="Cambria Math"/>
                    </w:rPr>
                    <m:t>1</m:t>
                  </m:r>
                </m:sub>
              </m:sSub>
            </m:sub>
          </m:sSub>
          <m:r>
            <m:rPr>
              <m:sty m:val="p"/>
            </m:rPr>
            <w:rPr>
              <w:rFonts w:ascii="Cambria Math" w:hAnsi="Cambria Math"/>
            </w:rPr>
            <m:t>(</m:t>
          </m:r>
          <m:r>
            <w:rPr>
              <w:rFonts w:ascii="Cambria Math" w:hAnsi="Cambria Math"/>
            </w:rPr>
            <m:t>x</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2</m:t>
              </m:r>
            </m:sub>
          </m:sSub>
          <m:sSub>
            <m:sSubPr>
              <m:ctrlPr>
                <w:rPr>
                  <w:rFonts w:ascii="Cambria Math" w:hAnsi="Cambria Math"/>
                </w:rPr>
              </m:ctrlPr>
            </m:sSubPr>
            <m:e>
              <m:r>
                <w:rPr>
                  <w:rFonts w:ascii="Cambria Math" w:hAnsi="Cambria Math"/>
                </w:rPr>
                <m:t>χ</m:t>
              </m:r>
            </m:e>
            <m:sub>
              <m:sSub>
                <m:sSubPr>
                  <m:ctrlPr>
                    <w:rPr>
                      <w:rFonts w:ascii="Cambria Math" w:hAnsi="Cambria Math"/>
                    </w:rPr>
                  </m:ctrlPr>
                </m:sSubPr>
                <m:e>
                  <m:r>
                    <w:rPr>
                      <w:rFonts w:ascii="Cambria Math" w:hAnsi="Cambria Math"/>
                    </w:rPr>
                    <m:t>E</m:t>
                  </m:r>
                </m:e>
                <m:sub>
                  <m:r>
                    <w:rPr>
                      <w:rFonts w:ascii="Cambria Math" w:hAnsi="Cambria Math"/>
                    </w:rPr>
                    <m:t>2</m:t>
                  </m:r>
                </m:sub>
              </m:sSub>
            </m:sub>
          </m:sSub>
          <m:r>
            <m:rPr>
              <m:sty m:val="p"/>
            </m:rPr>
            <w:rPr>
              <w:rFonts w:ascii="Cambria Math" w:hAnsi="Cambria Math"/>
            </w:rPr>
            <m:t>(</m:t>
          </m:r>
          <m:r>
            <w:rPr>
              <w:rFonts w:ascii="Cambria Math" w:hAnsi="Cambria Math"/>
            </w:rPr>
            <m:t>x</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m</m:t>
              </m:r>
            </m:sub>
          </m:sSub>
          <m:sSub>
            <m:sSubPr>
              <m:ctrlPr>
                <w:rPr>
                  <w:rFonts w:ascii="Cambria Math" w:hAnsi="Cambria Math"/>
                </w:rPr>
              </m:ctrlPr>
            </m:sSubPr>
            <m:e>
              <m:r>
                <w:rPr>
                  <w:rFonts w:ascii="Cambria Math" w:hAnsi="Cambria Math"/>
                </w:rPr>
                <m:t>χ</m:t>
              </m:r>
            </m:e>
            <m:sub>
              <m:sSub>
                <m:sSubPr>
                  <m:ctrlPr>
                    <w:rPr>
                      <w:rFonts w:ascii="Cambria Math" w:hAnsi="Cambria Math"/>
                    </w:rPr>
                  </m:ctrlPr>
                </m:sSubPr>
                <m:e>
                  <m:r>
                    <w:rPr>
                      <w:rFonts w:ascii="Cambria Math" w:hAnsi="Cambria Math"/>
                    </w:rPr>
                    <m:t>E</m:t>
                  </m:r>
                </m:e>
                <m:sub>
                  <m:r>
                    <w:rPr>
                      <w:rFonts w:ascii="Cambria Math" w:hAnsi="Cambria Math"/>
                    </w:rPr>
                    <m:t>m</m:t>
                  </m:r>
                </m:sub>
              </m:sSub>
            </m:sub>
          </m:sSub>
          <m:r>
            <m:rPr>
              <m:sty m:val="p"/>
            </m:rPr>
            <w:rPr>
              <w:rFonts w:ascii="Cambria Math" w:hAnsi="Cambria Math"/>
            </w:rPr>
            <m:t>(</m:t>
          </m:r>
          <m:r>
            <w:rPr>
              <w:rFonts w:ascii="Cambria Math" w:hAnsi="Cambria Math"/>
            </w:rPr>
            <m:t>x</m:t>
          </m:r>
          <m:r>
            <m:rPr>
              <m:sty m:val="p"/>
            </m:rPr>
            <w:rPr>
              <w:rFonts w:ascii="Cambria Math" w:hAnsi="Cambria Math"/>
            </w:rPr>
            <m:t>),</m:t>
          </m:r>
        </m:oMath>
      </m:oMathPara>
    </w:p>
    <w:p w14:paraId="219E94A5" w14:textId="77777777" w:rsidR="00F12B88" w:rsidRDefault="00F8306E">
      <w:pPr>
        <w:pStyle w:val="Compact"/>
        <w:numPr>
          <w:ilvl w:val="1"/>
          <w:numId w:val="1"/>
        </w:numPr>
      </w:pPr>
      <w:r>
        <w:t xml:space="preserve">where </w:t>
      </w:r>
      <m:oMath>
        <m:sSub>
          <m:sSubPr>
            <m:ctrlPr>
              <w:rPr>
                <w:rFonts w:ascii="Cambria Math" w:hAnsi="Cambria Math"/>
              </w:rPr>
            </m:ctrlPr>
          </m:sSubPr>
          <m:e>
            <m:r>
              <w:rPr>
                <w:rFonts w:ascii="Cambria Math" w:hAnsi="Cambria Math"/>
              </w:rPr>
              <m:t>c</m:t>
            </m:r>
          </m:e>
          <m:sub>
            <m:r>
              <w:rPr>
                <w:rFonts w:ascii="Cambria Math" w:hAnsi="Cambria Math"/>
              </w:rPr>
              <m:t>k</m:t>
            </m:r>
          </m:sub>
        </m:sSub>
        <m:r>
          <m:rPr>
            <m:scr m:val="double-struck"/>
            <m:sty m:val="p"/>
          </m:rPr>
          <w:rPr>
            <w:rFonts w:ascii="Cambria Math" w:hAnsi="Cambria Math"/>
          </w:rPr>
          <m:t>∈R</m:t>
        </m:r>
      </m:oMath>
      <w:r>
        <w:t xml:space="preserve"> and </w:t>
      </w:r>
      <m:oMath>
        <m:sSub>
          <m:sSubPr>
            <m:ctrlPr>
              <w:rPr>
                <w:rFonts w:ascii="Cambria Math" w:hAnsi="Cambria Math"/>
              </w:rPr>
            </m:ctrlPr>
          </m:sSubPr>
          <m:e>
            <m:r>
              <w:rPr>
                <w:rFonts w:ascii="Cambria Math" w:hAnsi="Cambria Math"/>
              </w:rPr>
              <m:t>E</m:t>
            </m:r>
          </m:e>
          <m:sub>
            <m:r>
              <w:rPr>
                <w:rFonts w:ascii="Cambria Math" w:hAnsi="Cambria Math"/>
              </w:rPr>
              <m:t>k</m:t>
            </m:r>
          </m:sub>
        </m:sSub>
      </m:oMath>
      <w:r>
        <w:t xml:space="preserve"> are Lebesgue measurable sets. Show that there is a sequence of simple functions </w:t>
      </w:r>
      <m:oMath>
        <m:sSub>
          <m:sSubPr>
            <m:ctrlPr>
              <w:rPr>
                <w:rFonts w:ascii="Cambria Math" w:hAnsi="Cambria Math"/>
              </w:rPr>
            </m:ctrlPr>
          </m:sSubPr>
          <m:e>
            <m:r>
              <w:rPr>
                <w:rFonts w:ascii="Cambria Math" w:hAnsi="Cambria Math"/>
              </w:rPr>
              <m:t>s</m:t>
            </m:r>
          </m:e>
          <m:sub>
            <m:r>
              <w:rPr>
                <w:rFonts w:ascii="Cambria Math" w:hAnsi="Cambria Math"/>
              </w:rPr>
              <m:t>n</m:t>
            </m:r>
          </m:sub>
        </m:sSub>
        <m:r>
          <m:rPr>
            <m:sty m:val="p"/>
          </m:rPr>
          <w:rPr>
            <w:rFonts w:ascii="Cambria Math" w:hAnsi="Cambria Math"/>
          </w:rPr>
          <m:t>(</m:t>
        </m:r>
        <m:r>
          <w:rPr>
            <w:rFonts w:ascii="Cambria Math" w:hAnsi="Cambria Math"/>
          </w:rPr>
          <m:t>x</m:t>
        </m:r>
        <m:r>
          <m:rPr>
            <m:sty m:val="p"/>
          </m:rPr>
          <w:rPr>
            <w:rFonts w:ascii="Cambria Math" w:hAnsi="Cambria Math"/>
          </w:rPr>
          <m:t>)</m:t>
        </m:r>
      </m:oMath>
      <w:r>
        <w:t xml:space="preserve">, such that </w:t>
      </w:r>
      <m:oMath>
        <m:sSub>
          <m:sSubPr>
            <m:ctrlPr>
              <w:rPr>
                <w:rFonts w:ascii="Cambria Math" w:hAnsi="Cambria Math"/>
              </w:rPr>
            </m:ctrlPr>
          </m:sSubPr>
          <m:e>
            <m:r>
              <m:rPr>
                <m:sty m:val="p"/>
              </m:rPr>
              <w:rPr>
                <w:rFonts w:ascii="Cambria Math" w:hAnsi="Cambria Math"/>
              </w:rPr>
              <m:t>lim</m:t>
            </m:r>
          </m:e>
          <m:sub>
            <m:r>
              <w:rPr>
                <w:rFonts w:ascii="Cambria Math" w:hAnsi="Cambria Math"/>
              </w:rPr>
              <m:t>n</m:t>
            </m:r>
            <m:r>
              <m:rPr>
                <m:sty m:val="p"/>
              </m:rPr>
              <w:rPr>
                <w:rFonts w:ascii="Cambria Math" w:hAnsi="Cambria Math"/>
              </w:rPr>
              <m:t>→∞</m:t>
            </m:r>
          </m:sub>
        </m:sSub>
        <m:sSub>
          <m:sSubPr>
            <m:ctrlPr>
              <w:rPr>
                <w:rFonts w:ascii="Cambria Math" w:hAnsi="Cambria Math"/>
              </w:rPr>
            </m:ctrlPr>
          </m:sSubPr>
          <m:e>
            <m:r>
              <w:rPr>
                <w:rFonts w:ascii="Cambria Math" w:hAnsi="Cambria Math"/>
              </w:rPr>
              <m:t>s</m:t>
            </m:r>
          </m:e>
          <m:sub>
            <m:r>
              <w:rPr>
                <w:rFonts w:ascii="Cambria Math" w:hAnsi="Cambria Math"/>
              </w:rPr>
              <m:t>n</m:t>
            </m:r>
          </m:sub>
        </m:sSub>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oMath>
      <w:r>
        <w:t xml:space="preserve"> for each </w:t>
      </w:r>
      <m:oMath>
        <m:r>
          <w:rPr>
            <w:rFonts w:ascii="Cambria Math" w:hAnsi="Cambria Math"/>
          </w:rPr>
          <m:t>x</m:t>
        </m:r>
      </m:oMath>
      <w:r>
        <w:t xml:space="preserve">. (Note: </w:t>
      </w:r>
      <m:oMath>
        <m:sSub>
          <m:sSubPr>
            <m:ctrlPr>
              <w:rPr>
                <w:rFonts w:ascii="Cambria Math" w:hAnsi="Cambria Math"/>
              </w:rPr>
            </m:ctrlPr>
          </m:sSubPr>
          <m:e>
            <m:r>
              <w:rPr>
                <w:rFonts w:ascii="Cambria Math" w:hAnsi="Cambria Math"/>
              </w:rPr>
              <m:t>χ</m:t>
            </m:r>
          </m:e>
          <m:sub>
            <m:r>
              <w:rPr>
                <w:rFonts w:ascii="Cambria Math" w:hAnsi="Cambria Math"/>
              </w:rPr>
              <m:t>E</m:t>
            </m:r>
          </m:sub>
        </m:sSub>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0</m:t>
        </m:r>
      </m:oMath>
      <w:r>
        <w:t xml:space="preserve"> if </w:t>
      </w:r>
      <m:oMath>
        <m:r>
          <w:rPr>
            <w:rFonts w:ascii="Cambria Math" w:hAnsi="Cambria Math"/>
          </w:rPr>
          <m:t>x</m:t>
        </m:r>
        <m:r>
          <m:rPr>
            <m:sty m:val="p"/>
          </m:rPr>
          <w:rPr>
            <w:rFonts w:ascii="Cambria Math" w:hAnsi="Cambria Math"/>
          </w:rPr>
          <m:t>∈</m:t>
        </m:r>
        <m:r>
          <w:rPr>
            <w:rFonts w:ascii="Cambria Math" w:hAnsi="Cambria Math"/>
          </w:rPr>
          <m:t>E</m:t>
        </m:r>
      </m:oMath>
      <w:r>
        <w:t xml:space="preserve">, </w:t>
      </w:r>
      <m:oMath>
        <m:sSub>
          <m:sSubPr>
            <m:ctrlPr>
              <w:rPr>
                <w:rFonts w:ascii="Cambria Math" w:hAnsi="Cambria Math"/>
              </w:rPr>
            </m:ctrlPr>
          </m:sSubPr>
          <m:e>
            <m:r>
              <w:rPr>
                <w:rFonts w:ascii="Cambria Math" w:hAnsi="Cambria Math"/>
              </w:rPr>
              <m:t>χ</m:t>
            </m:r>
          </m:e>
          <m:sub>
            <m:r>
              <w:rPr>
                <w:rFonts w:ascii="Cambria Math" w:hAnsi="Cambria Math"/>
              </w:rPr>
              <m:t>E</m:t>
            </m:r>
          </m:sub>
        </m:sSub>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1</m:t>
        </m:r>
      </m:oMath>
      <w:r>
        <w:t xml:space="preserve"> if </w:t>
      </w:r>
      <m:oMath>
        <m:r>
          <w:rPr>
            <w:rFonts w:ascii="Cambria Math" w:hAnsi="Cambria Math"/>
          </w:rPr>
          <m:t>x</m:t>
        </m:r>
        <m:r>
          <m:rPr>
            <m:sty m:val="p"/>
          </m:rPr>
          <w:rPr>
            <w:rFonts w:ascii="Cambria Math" w:hAnsi="Cambria Math"/>
          </w:rPr>
          <m:t>∉</m:t>
        </m:r>
        <m:r>
          <w:rPr>
            <w:rFonts w:ascii="Cambria Math" w:hAnsi="Cambria Math"/>
          </w:rPr>
          <m:t>E</m:t>
        </m:r>
      </m:oMath>
      <w:r>
        <w:t>)</w:t>
      </w:r>
    </w:p>
    <w:p w14:paraId="5BB93C6E" w14:textId="77777777" w:rsidR="00F12B88" w:rsidRDefault="00F8306E">
      <w:pPr>
        <w:pStyle w:val="Compact"/>
        <w:numPr>
          <w:ilvl w:val="1"/>
          <w:numId w:val="3"/>
        </w:numPr>
      </w:pPr>
      <w:r>
        <w:t xml:space="preserve">Show that there is a Borel measurable function </w:t>
      </w:r>
      <m:oMath>
        <m:r>
          <w:rPr>
            <w:rFonts w:ascii="Cambria Math" w:hAnsi="Cambria Math"/>
          </w:rPr>
          <m:t>g</m:t>
        </m:r>
      </m:oMath>
      <w:r>
        <w:t xml:space="preserve"> such that </w:t>
      </w:r>
      <m:oMath>
        <m:r>
          <w:rPr>
            <w:rFonts w:ascii="Cambria Math" w:hAnsi="Cambria Math"/>
          </w:rPr>
          <m:t>g</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oMath>
      <w:r>
        <w:t xml:space="preserve"> almost everywhere.</w:t>
      </w:r>
    </w:p>
    <w:p w14:paraId="6C503488" w14:textId="77777777" w:rsidR="00F12B88" w:rsidRDefault="00F8306E">
      <w:pPr>
        <w:pStyle w:val="Compact"/>
        <w:numPr>
          <w:ilvl w:val="0"/>
          <w:numId w:val="2"/>
        </w:numPr>
      </w:pPr>
      <w:r>
        <w:t>Compute the following limit and justify your calculations:</w:t>
      </w:r>
    </w:p>
    <w:p w14:paraId="5BFC26D0" w14:textId="77777777" w:rsidR="00F12B88" w:rsidRDefault="00000000">
      <w:pPr>
        <w:pStyle w:val="Compact"/>
      </w:pPr>
      <m:oMathPara>
        <m:oMathParaPr>
          <m:jc m:val="center"/>
        </m:oMathParaPr>
        <m:oMath>
          <m:limLow>
            <m:limLowPr>
              <m:ctrlPr>
                <w:rPr>
                  <w:rFonts w:ascii="Cambria Math" w:hAnsi="Cambria Math"/>
                </w:rPr>
              </m:ctrlPr>
            </m:limLowPr>
            <m:e>
              <m:r>
                <m:rPr>
                  <m:sty m:val="p"/>
                </m:rPr>
                <w:rPr>
                  <w:rFonts w:ascii="Cambria Math" w:hAnsi="Cambria Math"/>
                </w:rPr>
                <m:t>lim</m:t>
              </m:r>
            </m:e>
            <m:lim>
              <m:r>
                <w:rPr>
                  <w:rFonts w:ascii="Cambria Math" w:hAnsi="Cambria Math"/>
                </w:rPr>
                <m:t>n</m:t>
              </m:r>
              <m:r>
                <m:rPr>
                  <m:sty m:val="p"/>
                </m:rPr>
                <w:rPr>
                  <w:rFonts w:ascii="Cambria Math" w:hAnsi="Cambria Math"/>
                </w:rPr>
                <m:t>→∞</m:t>
              </m:r>
            </m:lim>
          </m:limLow>
          <m:nary>
            <m:naryPr>
              <m:limLoc m:val="subSup"/>
              <m:ctrlPr>
                <w:rPr>
                  <w:rFonts w:ascii="Cambria Math" w:hAnsi="Cambria Math"/>
                </w:rPr>
              </m:ctrlPr>
            </m:naryPr>
            <m:sub>
              <m:r>
                <w:rPr>
                  <w:rFonts w:ascii="Cambria Math" w:hAnsi="Cambria Math"/>
                </w:rPr>
                <m:t>1</m:t>
              </m:r>
            </m:sub>
            <m:sup>
              <m:r>
                <w:rPr>
                  <w:rFonts w:ascii="Cambria Math" w:hAnsi="Cambria Math"/>
                </w:rPr>
                <m:t>n</m:t>
              </m:r>
            </m:sup>
            <m:e>
              <m:f>
                <m:fPr>
                  <m:ctrlPr>
                    <w:rPr>
                      <w:rFonts w:ascii="Cambria Math" w:hAnsi="Cambria Math"/>
                    </w:rPr>
                  </m:ctrlPr>
                </m:fPr>
                <m:num>
                  <m:r>
                    <w:rPr>
                      <w:rFonts w:ascii="Cambria Math" w:hAnsi="Cambria Math"/>
                    </w:rPr>
                    <m:t>n</m:t>
                  </m:r>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x</m:t>
                      </m:r>
                    </m:sup>
                  </m:sSup>
                </m:num>
                <m:den>
                  <m:r>
                    <w:rPr>
                      <w:rFonts w:ascii="Cambria Math" w:hAnsi="Cambria Math"/>
                    </w:rPr>
                    <m:t>1</m:t>
                  </m:r>
                  <m:r>
                    <m:rPr>
                      <m:sty m:val="p"/>
                    </m:rPr>
                    <w:rPr>
                      <w:rFonts w:ascii="Cambria Math" w:hAnsi="Cambria Math"/>
                    </w:rPr>
                    <m:t>+</m:t>
                  </m:r>
                  <m:r>
                    <w:rPr>
                      <w:rFonts w:ascii="Cambria Math" w:hAnsi="Cambria Math"/>
                    </w:rPr>
                    <m:t>n</m:t>
                  </m:r>
                  <m:sSup>
                    <m:sSupPr>
                      <m:ctrlPr>
                        <w:rPr>
                          <w:rFonts w:ascii="Cambria Math" w:hAnsi="Cambria Math"/>
                        </w:rPr>
                      </m:ctrlPr>
                    </m:sSupPr>
                    <m:e>
                      <m:r>
                        <w:rPr>
                          <w:rFonts w:ascii="Cambria Math" w:hAnsi="Cambria Math"/>
                        </w:rPr>
                        <m:t>x</m:t>
                      </m:r>
                    </m:e>
                    <m:sup>
                      <m:r>
                        <w:rPr>
                          <w:rFonts w:ascii="Cambria Math" w:hAnsi="Cambria Math"/>
                        </w:rPr>
                        <m:t>2</m:t>
                      </m:r>
                    </m:sup>
                  </m:sSup>
                </m:den>
              </m:f>
            </m:e>
          </m:nary>
          <m:r>
            <m:rPr>
              <m:sty m:val="p"/>
            </m:rPr>
            <w:rPr>
              <w:rFonts w:ascii="Cambria Math" w:hAnsi="Cambria Math"/>
            </w:rPr>
            <m:t>sin(</m:t>
          </m:r>
          <m:r>
            <w:rPr>
              <w:rFonts w:ascii="Cambria Math" w:hAnsi="Cambria Math"/>
            </w:rPr>
            <m:t>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 dx</m:t>
          </m:r>
        </m:oMath>
      </m:oMathPara>
    </w:p>
    <w:p w14:paraId="7369D87E" w14:textId="77777777" w:rsidR="00F12B88" w:rsidRDefault="00F8306E">
      <w:pPr>
        <w:pStyle w:val="Compact"/>
        <w:numPr>
          <w:ilvl w:val="0"/>
          <w:numId w:val="2"/>
        </w:numPr>
      </w:pPr>
      <w:r>
        <w:t xml:space="preserve">Let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oMath>
      <w:r>
        <w:t xml:space="preserve"> be real-valued, defined for </w:t>
      </w:r>
      <m:oMath>
        <m:r>
          <w:rPr>
            <w:rFonts w:ascii="Cambria Math" w:hAnsi="Cambria Math"/>
          </w:rPr>
          <m:t>x</m:t>
        </m:r>
        <m:r>
          <m:rPr>
            <m:sty m:val="p"/>
          </m:rPr>
          <w:rPr>
            <w:rFonts w:ascii="Cambria Math" w:hAnsi="Cambria Math"/>
          </w:rPr>
          <m:t>≥</m:t>
        </m:r>
        <m:r>
          <w:rPr>
            <w:rFonts w:ascii="Cambria Math" w:hAnsi="Cambria Math"/>
          </w:rPr>
          <m:t>1</m:t>
        </m:r>
      </m:oMath>
      <w:r>
        <w:t xml:space="preserve">, satisfying </w:t>
      </w:r>
      <m:oMath>
        <m:r>
          <w:rPr>
            <w:rFonts w:ascii="Cambria Math" w:hAnsi="Cambria Math"/>
          </w:rPr>
          <m:t>f</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1</m:t>
        </m:r>
      </m:oMath>
      <w:r>
        <w:t xml:space="preserve"> and</w:t>
      </w:r>
    </w:p>
    <w:p w14:paraId="3EA35F4C" w14:textId="77777777" w:rsidR="00F12B88" w:rsidRDefault="00000000">
      <w:pPr>
        <w:pStyle w:val="Compact"/>
      </w:pPr>
      <m:oMathPara>
        <m:oMathParaPr>
          <m:jc m:val="center"/>
        </m:oMathParaPr>
        <m:oMath>
          <m:sSup>
            <m:sSupPr>
              <m:ctrlPr>
                <w:rPr>
                  <w:rFonts w:ascii="Cambria Math" w:hAnsi="Cambria Math"/>
                </w:rPr>
              </m:ctrlPr>
            </m:sSupPr>
            <m:e>
              <m:r>
                <w:rPr>
                  <w:rFonts w:ascii="Cambria Math" w:hAnsi="Cambria Math"/>
                </w:rPr>
                <m:t>f</m:t>
              </m:r>
            </m:e>
            <m:sup>
              <m:r>
                <m:rPr>
                  <m:sty m:val="p"/>
                </m:rPr>
                <w:rPr>
                  <w:rFonts w:ascii="Cambria Math" w:hAnsi="Cambria Math"/>
                </w:rPr>
                <m:t>'</m:t>
              </m:r>
            </m:sup>
          </m:sSup>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1</m:t>
          </m:r>
          <m:r>
            <m:rPr>
              <m:sty m:val="p"/>
            </m:rPr>
            <w:rPr>
              <w:rFonts w:ascii="Cambria Math" w:hAnsi="Cambria Math"/>
            </w:rPr>
            <m:t>/</m:t>
          </m:r>
          <m:d>
            <m:dPr>
              <m:ctrlPr>
                <w:rPr>
                  <w:rFonts w:ascii="Cambria Math" w:hAnsi="Cambria Math"/>
                </w:rPr>
              </m:ctrlPr>
            </m:dPr>
            <m:e>
              <m:sSup>
                <m:sSupPr>
                  <m:ctrlPr>
                    <w:rPr>
                      <w:rFonts w:ascii="Cambria Math" w:hAnsi="Cambria Math"/>
                    </w:rPr>
                  </m:ctrlPr>
                </m:sSupPr>
                <m:e>
                  <m:r>
                    <w:rPr>
                      <w:rFonts w:ascii="Cambria Math" w:hAnsi="Cambria Math"/>
                    </w:rPr>
                    <m:t>x</m:t>
                  </m:r>
                </m:e>
                <m:sup>
                  <m:r>
                    <w:rPr>
                      <w:rFonts w:ascii="Cambria Math" w:hAnsi="Cambria Math"/>
                    </w:rPr>
                    <m:t>2</m:t>
                  </m:r>
                </m:sup>
              </m:sSup>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x</m:t>
              </m:r>
              <m:sSup>
                <m:sSupPr>
                  <m:ctrlPr>
                    <w:rPr>
                      <w:rFonts w:ascii="Cambria Math" w:hAnsi="Cambria Math"/>
                    </w:rPr>
                  </m:ctrlPr>
                </m:sSupPr>
                <m:e>
                  <m:r>
                    <m:rPr>
                      <m:sty m:val="p"/>
                    </m:rPr>
                    <w:rPr>
                      <w:rFonts w:ascii="Cambria Math" w:hAnsi="Cambria Math"/>
                    </w:rPr>
                    <m:t>)</m:t>
                  </m:r>
                </m:e>
                <m:sup>
                  <m:r>
                    <w:rPr>
                      <w:rFonts w:ascii="Cambria Math" w:hAnsi="Cambria Math"/>
                    </w:rPr>
                    <m:t>2</m:t>
                  </m:r>
                </m:sup>
              </m:sSup>
            </m:e>
          </m:d>
        </m:oMath>
      </m:oMathPara>
    </w:p>
    <w:p w14:paraId="1C8BB476" w14:textId="77777777" w:rsidR="00F12B88" w:rsidRDefault="00F8306E">
      <w:pPr>
        <w:pStyle w:val="Compact"/>
        <w:numPr>
          <w:ilvl w:val="0"/>
          <w:numId w:val="1"/>
        </w:numPr>
      </w:pPr>
      <w:r>
        <w:t xml:space="preserve">Prove </w:t>
      </w:r>
      <m:oMath>
        <m:sSub>
          <m:sSubPr>
            <m:ctrlPr>
              <w:rPr>
                <w:rFonts w:ascii="Cambria Math" w:hAnsi="Cambria Math"/>
              </w:rPr>
            </m:ctrlPr>
          </m:sSubPr>
          <m:e>
            <m:r>
              <m:rPr>
                <m:sty m:val="p"/>
              </m:rPr>
              <w:rPr>
                <w:rFonts w:ascii="Cambria Math" w:hAnsi="Cambria Math"/>
              </w:rPr>
              <m:t>lim</m:t>
            </m:r>
          </m:e>
          <m:sub>
            <m:r>
              <w:rPr>
                <w:rFonts w:ascii="Cambria Math" w:hAnsi="Cambria Math"/>
              </w:rPr>
              <m:t>x</m:t>
            </m:r>
            <m:r>
              <m:rPr>
                <m:sty m:val="p"/>
              </m:rPr>
              <w:rPr>
                <w:rFonts w:ascii="Cambria Math" w:hAnsi="Cambria Math"/>
              </w:rPr>
              <m:t>→∞</m:t>
            </m:r>
          </m:sub>
        </m:sSub>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oMath>
      <w:r>
        <w:t xml:space="preserve"> exists and </w:t>
      </w:r>
      <m:oMath>
        <m:sSub>
          <m:sSubPr>
            <m:ctrlPr>
              <w:rPr>
                <w:rFonts w:ascii="Cambria Math" w:hAnsi="Cambria Math"/>
              </w:rPr>
            </m:ctrlPr>
          </m:sSubPr>
          <m:e>
            <m:r>
              <m:rPr>
                <m:sty m:val="p"/>
              </m:rPr>
              <w:rPr>
                <w:rFonts w:ascii="Cambria Math" w:hAnsi="Cambria Math"/>
              </w:rPr>
              <m:t>lim</m:t>
            </m:r>
          </m:e>
          <m:sub>
            <m:r>
              <w:rPr>
                <w:rFonts w:ascii="Cambria Math" w:hAnsi="Cambria Math"/>
              </w:rPr>
              <m:t>x</m:t>
            </m:r>
            <m:r>
              <m:rPr>
                <m:sty m:val="p"/>
              </m:rPr>
              <w:rPr>
                <w:rFonts w:ascii="Cambria Math" w:hAnsi="Cambria Math"/>
              </w:rPr>
              <m:t>→∞</m:t>
            </m:r>
          </m:sub>
        </m:sSub>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π</m:t>
        </m:r>
        <m:r>
          <m:rPr>
            <m:sty m:val="p"/>
          </m:rPr>
          <w:rPr>
            <w:rFonts w:ascii="Cambria Math" w:hAnsi="Cambria Math"/>
          </w:rPr>
          <m:t>/</m:t>
        </m:r>
        <m:r>
          <w:rPr>
            <w:rFonts w:ascii="Cambria Math" w:hAnsi="Cambria Math"/>
          </w:rPr>
          <m:t>4</m:t>
        </m:r>
      </m:oMath>
      <w:r>
        <w:t>.</w:t>
      </w:r>
    </w:p>
    <w:p w14:paraId="3696E224" w14:textId="77777777" w:rsidR="00F12B88" w:rsidRDefault="00F8306E">
      <w:pPr>
        <w:pStyle w:val="Compact"/>
        <w:numPr>
          <w:ilvl w:val="0"/>
          <w:numId w:val="2"/>
        </w:numPr>
      </w:pPr>
      <w:r>
        <w:t xml:space="preserve">Let </w:t>
      </w:r>
      <m:oMath>
        <m:r>
          <w:rPr>
            <w:rFonts w:ascii="Cambria Math" w:hAnsi="Cambria Math"/>
          </w:rPr>
          <m:t>f</m:t>
        </m:r>
        <m:r>
          <m:rPr>
            <m:sty m:val="p"/>
          </m:rPr>
          <w:rPr>
            <w:rFonts w:ascii="Cambria Math" w:hAnsi="Cambria Math"/>
          </w:rPr>
          <m:t>,</m:t>
        </m:r>
        <m:r>
          <w:rPr>
            <w:rFonts w:ascii="Cambria Math" w:hAnsi="Cambria Math"/>
          </w:rPr>
          <m:t>g</m:t>
        </m:r>
        <m:r>
          <m:rPr>
            <m:sty m:val="p"/>
          </m:rPr>
          <w:rPr>
            <w:rFonts w:ascii="Cambria Math" w:hAnsi="Cambria Math"/>
          </w:rPr>
          <m:t>∈</m:t>
        </m:r>
        <m:sSup>
          <m:sSupPr>
            <m:ctrlPr>
              <w:rPr>
                <w:rFonts w:ascii="Cambria Math" w:hAnsi="Cambria Math"/>
              </w:rPr>
            </m:ctrlPr>
          </m:sSupPr>
          <m:e>
            <m:r>
              <w:rPr>
                <w:rFonts w:ascii="Cambria Math" w:hAnsi="Cambria Math"/>
              </w:rPr>
              <m:t>L</m:t>
            </m:r>
          </m:e>
          <m:sup>
            <m:r>
              <w:rPr>
                <w:rFonts w:ascii="Cambria Math" w:hAnsi="Cambria Math"/>
              </w:rPr>
              <m:t>1</m:t>
            </m:r>
          </m:sup>
        </m:sSup>
        <m:r>
          <m:rPr>
            <m:scr m:val="double-struck"/>
            <m:sty m:val="p"/>
          </m:rPr>
          <w:rPr>
            <w:rFonts w:ascii="Cambria Math" w:hAnsi="Cambria Math"/>
          </w:rPr>
          <m:t>(R)</m:t>
        </m:r>
      </m:oMath>
      <w:r>
        <w:t xml:space="preserve"> and assume </w:t>
      </w:r>
      <m:oMath>
        <m:r>
          <w:rPr>
            <w:rFonts w:ascii="Cambria Math" w:hAnsi="Cambria Math"/>
          </w:rPr>
          <m:t>f</m:t>
        </m:r>
        <m:r>
          <m:rPr>
            <m:sty m:val="p"/>
          </m:rPr>
          <w:rPr>
            <w:rFonts w:ascii="Cambria Math" w:hAnsi="Cambria Math"/>
          </w:rPr>
          <m:t>,</m:t>
        </m:r>
        <m:r>
          <w:rPr>
            <w:rFonts w:ascii="Cambria Math" w:hAnsi="Cambria Math"/>
          </w:rPr>
          <m:t>g</m:t>
        </m:r>
      </m:oMath>
      <w:r>
        <w:t xml:space="preserve"> are Borel measurable.</w:t>
      </w:r>
    </w:p>
    <w:p w14:paraId="556E5FA9" w14:textId="77777777" w:rsidR="00F12B88" w:rsidRDefault="00F8306E">
      <w:pPr>
        <w:pStyle w:val="Compact"/>
        <w:numPr>
          <w:ilvl w:val="1"/>
          <w:numId w:val="4"/>
        </w:numPr>
      </w:pPr>
      <w:r>
        <w:t xml:space="preserve">Show that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y</m:t>
        </m:r>
        <m:r>
          <m:rPr>
            <m:sty m:val="p"/>
          </m:rPr>
          <w:rPr>
            <w:rFonts w:ascii="Cambria Math" w:hAnsi="Cambria Math"/>
          </w:rPr>
          <m:t>)</m:t>
        </m:r>
      </m:oMath>
      <w:r>
        <w:t xml:space="preserve"> is Borel measurable in </w:t>
      </w:r>
      <m:oMath>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oMath>
      <w:r>
        <w:t xml:space="preserve"> and for almost every </w:t>
      </w:r>
      <m:oMath>
        <m:r>
          <w:rPr>
            <w:rFonts w:ascii="Cambria Math" w:hAnsi="Cambria Math"/>
          </w:rPr>
          <m:t>x</m:t>
        </m:r>
      </m:oMath>
      <w:r>
        <w:t xml:space="preserve">,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y</m:t>
        </m:r>
        <m:r>
          <m:rPr>
            <m:sty m:val="p"/>
          </m:rPr>
          <w:rPr>
            <w:rFonts w:ascii="Cambria Math" w:hAnsi="Cambria Math"/>
          </w:rPr>
          <m:t>)</m:t>
        </m:r>
      </m:oMath>
      <w:r>
        <w:t xml:space="preserve"> is integrable with respect to </w:t>
      </w:r>
      <m:oMath>
        <m:r>
          <w:rPr>
            <w:rFonts w:ascii="Cambria Math" w:hAnsi="Cambria Math"/>
          </w:rPr>
          <m:t>y</m:t>
        </m:r>
      </m:oMath>
      <w:r>
        <w:t xml:space="preserve"> on </w:t>
      </w:r>
      <m:oMath>
        <m:r>
          <m:rPr>
            <m:scr m:val="double-struck"/>
            <m:sty m:val="p"/>
          </m:rPr>
          <w:rPr>
            <w:rFonts w:ascii="Cambria Math" w:hAnsi="Cambria Math"/>
          </w:rPr>
          <m:t>R</m:t>
        </m:r>
      </m:oMath>
      <w:r>
        <w:t>.</w:t>
      </w:r>
    </w:p>
    <w:p w14:paraId="0658B568" w14:textId="77777777" w:rsidR="00F12B88" w:rsidRDefault="00F8306E">
      <w:pPr>
        <w:pStyle w:val="Compact"/>
        <w:numPr>
          <w:ilvl w:val="1"/>
          <w:numId w:val="4"/>
        </w:numPr>
      </w:pPr>
      <w:r>
        <w:t xml:space="preserve">Define </w:t>
      </w:r>
      <m:oMath>
        <m:r>
          <w:rPr>
            <w:rFonts w:ascii="Cambria Math" w:hAnsi="Cambria Math"/>
          </w:rPr>
          <m:t>f</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x</m:t>
        </m:r>
        <m:r>
          <m:rPr>
            <m:sty m:val="p"/>
          </m:rPr>
          <w:rPr>
            <w:rFonts w:ascii="Cambria Math" w:hAnsi="Cambria Math"/>
          </w:rPr>
          <m:t>)=</m:t>
        </m:r>
        <m:nary>
          <m:naryPr>
            <m:limLoc m:val="subSup"/>
            <m:supHide m:val="1"/>
            <m:ctrlPr>
              <w:rPr>
                <w:rFonts w:ascii="Cambria Math" w:hAnsi="Cambria Math"/>
              </w:rPr>
            </m:ctrlPr>
          </m:naryPr>
          <m:sub>
            <m:r>
              <m:rPr>
                <m:scr m:val="double-struck"/>
                <m:sty m:val="p"/>
              </m:rPr>
              <w:rPr>
                <w:rFonts w:ascii="Cambria Math" w:hAnsi="Cambria Math"/>
              </w:rPr>
              <m:t>R</m:t>
            </m:r>
          </m:sub>
          <m:sup>
            <m:r>
              <w:rPr>
                <w:rFonts w:ascii="Cambria Math" w:hAnsi="Cambria Math"/>
              </w:rPr>
              <m:t>​</m:t>
            </m:r>
          </m:sup>
          <m:e>
            <m:r>
              <w:rPr>
                <w:rFonts w:ascii="Cambria Math" w:hAnsi="Cambria Math"/>
              </w:rPr>
              <m:t>f</m:t>
            </m:r>
          </m:e>
        </m:nary>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 dy</m:t>
        </m:r>
      </m:oMath>
      <w:r>
        <w:t xml:space="preserve">. Show that </w:t>
      </w:r>
      <m:oMath>
        <m:r>
          <w:rPr>
            <w:rFonts w:ascii="Cambria Math" w:hAnsi="Cambria Math"/>
          </w:rPr>
          <m:t>f</m:t>
        </m:r>
        <m:r>
          <m:rPr>
            <m:sty m:val="p"/>
          </m:rPr>
          <w:rPr>
            <w:rFonts w:ascii="Cambria Math" w:hAnsi="Cambria Math"/>
          </w:rPr>
          <m:t>*</m:t>
        </m:r>
        <m:r>
          <w:rPr>
            <w:rFonts w:ascii="Cambria Math" w:hAnsi="Cambria Math"/>
          </w:rPr>
          <m:t>g</m:t>
        </m:r>
        <m:r>
          <m:rPr>
            <m:sty m:val="p"/>
          </m:rPr>
          <w:rPr>
            <w:rFonts w:ascii="Cambria Math" w:hAnsi="Cambria Math"/>
          </w:rPr>
          <m:t>∈</m:t>
        </m:r>
        <m:sSup>
          <m:sSupPr>
            <m:ctrlPr>
              <w:rPr>
                <w:rFonts w:ascii="Cambria Math" w:hAnsi="Cambria Math"/>
              </w:rPr>
            </m:ctrlPr>
          </m:sSupPr>
          <m:e>
            <m:r>
              <w:rPr>
                <w:rFonts w:ascii="Cambria Math" w:hAnsi="Cambria Math"/>
              </w:rPr>
              <m:t>L</m:t>
            </m:r>
          </m:e>
          <m:sup>
            <m:r>
              <w:rPr>
                <w:rFonts w:ascii="Cambria Math" w:hAnsi="Cambria Math"/>
              </w:rPr>
              <m:t>1</m:t>
            </m:r>
          </m:sup>
        </m:sSup>
        <m:r>
          <m:rPr>
            <m:scr m:val="double-struck"/>
            <m:sty m:val="p"/>
          </m:rPr>
          <w:rPr>
            <w:rFonts w:ascii="Cambria Math" w:hAnsi="Cambria Math"/>
          </w:rPr>
          <m:t>(R)</m:t>
        </m:r>
      </m:oMath>
      <w:r>
        <w:t xml:space="preserve"> and</w:t>
      </w:r>
    </w:p>
    <w:p w14:paraId="1434168C" w14:textId="77777777" w:rsidR="00F12B88" w:rsidRDefault="00F8306E">
      <w:pPr>
        <w:pStyle w:val="Compact"/>
      </w:pPr>
      <m:oMathPara>
        <m:oMathParaPr>
          <m:jc m:val="center"/>
        </m:oMathParaPr>
        <m:oMath>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g</m:t>
          </m:r>
          <m:sSub>
            <m:sSubPr>
              <m:ctrlPr>
                <w:rPr>
                  <w:rFonts w:ascii="Cambria Math" w:hAnsi="Cambria Math"/>
                </w:rPr>
              </m:ctrlPr>
            </m:sSubPr>
            <m:e>
              <m:r>
                <m:rPr>
                  <m:sty m:val="p"/>
                </m:rPr>
                <w:rPr>
                  <w:rFonts w:ascii="Cambria Math" w:hAnsi="Cambria Math"/>
                </w:rPr>
                <m:t>∥</m:t>
              </m:r>
            </m:e>
            <m:sub>
              <m:r>
                <w:rPr>
                  <w:rFonts w:ascii="Cambria Math" w:hAnsi="Cambria Math"/>
                </w:rPr>
                <m:t>1</m:t>
              </m:r>
            </m:sub>
          </m:sSub>
          <m:r>
            <m:rPr>
              <m:sty m:val="p"/>
            </m:rPr>
            <w:rPr>
              <w:rFonts w:ascii="Cambria Math" w:hAnsi="Cambria Math"/>
            </w:rPr>
            <m:t>≤∥</m:t>
          </m:r>
          <m:r>
            <w:rPr>
              <w:rFonts w:ascii="Cambria Math" w:hAnsi="Cambria Math"/>
            </w:rPr>
            <m:t>f</m:t>
          </m:r>
          <m:sSub>
            <m:sSubPr>
              <m:ctrlPr>
                <w:rPr>
                  <w:rFonts w:ascii="Cambria Math" w:hAnsi="Cambria Math"/>
                </w:rPr>
              </m:ctrlPr>
            </m:sSubPr>
            <m:e>
              <m:r>
                <m:rPr>
                  <m:sty m:val="p"/>
                </m:rPr>
                <w:rPr>
                  <w:rFonts w:ascii="Cambria Math" w:hAnsi="Cambria Math"/>
                </w:rPr>
                <m:t>∥</m:t>
              </m:r>
            </m:e>
            <m:sub>
              <m:r>
                <w:rPr>
                  <w:rFonts w:ascii="Cambria Math" w:hAnsi="Cambria Math"/>
                </w:rPr>
                <m:t>1</m:t>
              </m:r>
            </m:sub>
          </m:sSub>
          <m:r>
            <m:rPr>
              <m:sty m:val="p"/>
            </m:rPr>
            <w:rPr>
              <w:rFonts w:ascii="Cambria Math" w:hAnsi="Cambria Math"/>
            </w:rPr>
            <m:t>∥</m:t>
          </m:r>
          <m:r>
            <w:rPr>
              <w:rFonts w:ascii="Cambria Math" w:hAnsi="Cambria Math"/>
            </w:rPr>
            <m:t>g</m:t>
          </m:r>
          <m:sSub>
            <m:sSubPr>
              <m:ctrlPr>
                <w:rPr>
                  <w:rFonts w:ascii="Cambria Math" w:hAnsi="Cambria Math"/>
                </w:rPr>
              </m:ctrlPr>
            </m:sSubPr>
            <m:e>
              <m:r>
                <m:rPr>
                  <m:sty m:val="p"/>
                </m:rPr>
                <w:rPr>
                  <w:rFonts w:ascii="Cambria Math" w:hAnsi="Cambria Math"/>
                </w:rPr>
                <m:t>∥</m:t>
              </m:r>
            </m:e>
            <m:sub>
              <m:r>
                <w:rPr>
                  <w:rFonts w:ascii="Cambria Math" w:hAnsi="Cambria Math"/>
                </w:rPr>
                <m:t>1</m:t>
              </m:r>
            </m:sub>
          </m:sSub>
          <m:r>
            <m:rPr>
              <m:sty m:val="p"/>
            </m:rPr>
            <w:rPr>
              <w:rFonts w:ascii="Cambria Math" w:hAnsi="Cambria Math"/>
            </w:rPr>
            <m:t>.</m:t>
          </m:r>
        </m:oMath>
      </m:oMathPara>
    </w:p>
    <w:p w14:paraId="2D51C271" w14:textId="77777777" w:rsidR="00F12B88" w:rsidRDefault="00F8306E">
      <w:pPr>
        <w:pStyle w:val="Compact"/>
        <w:numPr>
          <w:ilvl w:val="0"/>
          <w:numId w:val="2"/>
        </w:numPr>
      </w:pPr>
      <w:r>
        <w:t xml:space="preserve">Let </w:t>
      </w:r>
      <m:oMath>
        <m:r>
          <w:rPr>
            <w:rFonts w:ascii="Cambria Math" w:hAnsi="Cambria Math"/>
          </w:rPr>
          <m:t>f</m:t>
        </m:r>
      </m:oMath>
      <w:r>
        <w:t xml:space="preserve"> be a continuous real valued function on the interval </w:t>
      </w:r>
      <m:oMath>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r>
          <m:rPr>
            <m:sty m:val="p"/>
          </m:rPr>
          <w:rPr>
            <w:rFonts w:ascii="Cambria Math" w:hAnsi="Cambria Math"/>
          </w:rPr>
          <m:t>]</m:t>
        </m:r>
      </m:oMath>
      <w:r>
        <w:t>. Show that</w:t>
      </w:r>
    </w:p>
    <w:p w14:paraId="349D2AC4" w14:textId="77777777" w:rsidR="00F12B88" w:rsidRDefault="00F8306E">
      <w:pPr>
        <w:pStyle w:val="Compact"/>
      </w:pPr>
      <m:oMathPara>
        <m:oMathParaPr>
          <m:jc m:val="center"/>
        </m:oMathParaPr>
        <m:oMath>
          <m:r>
            <m:rPr>
              <m:sty m:val="p"/>
            </m:rPr>
            <w:rPr>
              <w:rFonts w:ascii="Cambria Math" w:hAnsi="Cambria Math"/>
            </w:rPr>
            <m:t>sup</m:t>
          </m:r>
          <m:d>
            <m:dPr>
              <m:begChr m:val="{"/>
              <m:endChr m:val="}"/>
              <m:ctrlPr>
                <w:rPr>
                  <w:rFonts w:ascii="Cambria Math" w:hAnsi="Cambria Math"/>
                </w:rPr>
              </m:ctrlPr>
            </m:dPr>
            <m:e>
              <m:r>
                <m:rPr>
                  <m:sty m:val="p"/>
                </m:rPr>
                <w:rPr>
                  <w:rFonts w:ascii="Cambria Math" w:hAnsi="Cambria Math"/>
                </w:rPr>
                <m:t>∥</m:t>
              </m:r>
              <m:r>
                <w:rPr>
                  <w:rFonts w:ascii="Cambria Math" w:hAnsi="Cambria Math"/>
                </w:rPr>
                <m:t>fg</m:t>
              </m:r>
              <m:sSub>
                <m:sSubPr>
                  <m:ctrlPr>
                    <w:rPr>
                      <w:rFonts w:ascii="Cambria Math" w:hAnsi="Cambria Math"/>
                    </w:rPr>
                  </m:ctrlPr>
                </m:sSubPr>
                <m:e>
                  <m:r>
                    <m:rPr>
                      <m:sty m:val="p"/>
                    </m:rPr>
                    <w:rPr>
                      <w:rFonts w:ascii="Cambria Math" w:hAnsi="Cambria Math"/>
                    </w:rPr>
                    <m:t>∥</m:t>
                  </m:r>
                </m:e>
                <m:sub>
                  <m:r>
                    <w:rPr>
                      <w:rFonts w:ascii="Cambria Math" w:hAnsi="Cambria Math"/>
                    </w:rPr>
                    <m:t>1</m:t>
                  </m:r>
                </m:sub>
              </m:sSub>
              <m:r>
                <m:rPr>
                  <m:sty m:val="p"/>
                </m:rPr>
                <w:rPr>
                  <w:rFonts w:ascii="Cambria Math" w:hAnsi="Cambria Math"/>
                </w:rPr>
                <m:t>:</m:t>
              </m:r>
              <m:r>
                <w:rPr>
                  <w:rFonts w:ascii="Cambria Math" w:hAnsi="Cambria Math"/>
                </w:rPr>
                <m:t>g</m:t>
              </m:r>
              <m:r>
                <m:rPr>
                  <m:sty m:val="p"/>
                </m:rPr>
                <w:rPr>
                  <w:rFonts w:ascii="Cambria Math" w:hAnsi="Cambria Math"/>
                </w:rPr>
                <m:t>∈</m:t>
              </m:r>
              <m:sSup>
                <m:sSupPr>
                  <m:ctrlPr>
                    <w:rPr>
                      <w:rFonts w:ascii="Cambria Math" w:hAnsi="Cambria Math"/>
                    </w:rPr>
                  </m:ctrlPr>
                </m:sSupPr>
                <m:e>
                  <m:r>
                    <w:rPr>
                      <w:rFonts w:ascii="Cambria Math" w:hAnsi="Cambria Math"/>
                    </w:rPr>
                    <m:t>L</m:t>
                  </m:r>
                </m:e>
                <m:sup>
                  <m:r>
                    <w:rPr>
                      <w:rFonts w:ascii="Cambria Math" w:hAnsi="Cambria Math"/>
                    </w:rPr>
                    <m:t>1</m:t>
                  </m:r>
                </m:sup>
              </m:sSup>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 </m:t>
              </m:r>
              <m:r>
                <m:rPr>
                  <m:sty m:val="p"/>
                </m:rPr>
                <w:rPr>
                  <w:rFonts w:ascii="Cambria Math" w:hAnsi="Cambria Math"/>
                </w:rPr>
                <m:t>∥</m:t>
              </m:r>
              <m:r>
                <w:rPr>
                  <w:rFonts w:ascii="Cambria Math" w:hAnsi="Cambria Math"/>
                </w:rPr>
                <m:t>g</m:t>
              </m:r>
              <m:sSub>
                <m:sSubPr>
                  <m:ctrlPr>
                    <w:rPr>
                      <w:rFonts w:ascii="Cambria Math" w:hAnsi="Cambria Math"/>
                    </w:rPr>
                  </m:ctrlPr>
                </m:sSubPr>
                <m:e>
                  <m:r>
                    <m:rPr>
                      <m:sty m:val="p"/>
                    </m:rPr>
                    <w:rPr>
                      <w:rFonts w:ascii="Cambria Math" w:hAnsi="Cambria Math"/>
                    </w:rPr>
                    <m:t>∥</m:t>
                  </m:r>
                </m:e>
                <m:sub>
                  <m:r>
                    <w:rPr>
                      <w:rFonts w:ascii="Cambria Math" w:hAnsi="Cambria Math"/>
                    </w:rPr>
                    <m:t>1</m:t>
                  </m:r>
                </m:sub>
              </m:sSub>
              <m:r>
                <m:rPr>
                  <m:sty m:val="p"/>
                </m:rPr>
                <w:rPr>
                  <w:rFonts w:ascii="Cambria Math" w:hAnsi="Cambria Math"/>
                </w:rPr>
                <m:t>≤</m:t>
              </m:r>
              <m:r>
                <w:rPr>
                  <w:rFonts w:ascii="Cambria Math" w:hAnsi="Cambria Math"/>
                </w:rPr>
                <m:t>1</m:t>
              </m:r>
            </m:e>
          </m:d>
          <m:r>
            <m:rPr>
              <m:sty m:val="p"/>
            </m:rPr>
            <w:rPr>
              <w:rFonts w:ascii="Cambria Math" w:hAnsi="Cambria Math"/>
            </w:rPr>
            <m:t>=∥</m:t>
          </m:r>
          <m:r>
            <w:rPr>
              <w:rFonts w:ascii="Cambria Math" w:hAnsi="Cambria Math"/>
            </w:rPr>
            <m:t>f</m:t>
          </m:r>
          <m:sSub>
            <m:sSubPr>
              <m:ctrlPr>
                <w:rPr>
                  <w:rFonts w:ascii="Cambria Math" w:hAnsi="Cambria Math"/>
                </w:rPr>
              </m:ctrlPr>
            </m:sSubPr>
            <m:e>
              <m:r>
                <m:rPr>
                  <m:sty m:val="p"/>
                </m:rPr>
                <w:rPr>
                  <w:rFonts w:ascii="Cambria Math" w:hAnsi="Cambria Math"/>
                </w:rPr>
                <m:t>∥</m:t>
              </m:r>
            </m:e>
            <m:sub>
              <m:r>
                <m:rPr>
                  <m:sty m:val="p"/>
                </m:rPr>
                <w:rPr>
                  <w:rFonts w:ascii="Cambria Math" w:hAnsi="Cambria Math"/>
                </w:rPr>
                <m:t>∞</m:t>
              </m:r>
            </m:sub>
          </m:sSub>
          <m:r>
            <m:rPr>
              <m:sty m:val="p"/>
            </m:rPr>
            <w:rPr>
              <w:rFonts w:ascii="Cambria Math" w:hAnsi="Cambria Math"/>
            </w:rPr>
            <m:t>.</m:t>
          </m:r>
        </m:oMath>
      </m:oMathPara>
      <w:bookmarkEnd w:id="0"/>
      <w:bookmarkEnd w:id="1"/>
      <w:bookmarkEnd w:id="3"/>
    </w:p>
    <w:sectPr w:rsidR="00F12B88">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6212B2E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201"/>
    <w:multiLevelType w:val="multilevel"/>
    <w:tmpl w:val="4F04DD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0A99701"/>
    <w:multiLevelType w:val="multilevel"/>
    <w:tmpl w:val="A5122B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 w16cid:durableId="1669093185">
    <w:abstractNumId w:val="0"/>
  </w:num>
  <w:num w:numId="2" w16cid:durableId="9179791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69115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4360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B88"/>
    <w:rsid w:val="00302786"/>
    <w:rsid w:val="00651C5A"/>
    <w:rsid w:val="00B32B2D"/>
    <w:rsid w:val="00C05072"/>
    <w:rsid w:val="00F12B88"/>
    <w:rsid w:val="00F83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2C206"/>
  <w15:docId w15:val="{E8551EF9-A25C-4462-90C2-E543E1A26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 w:eastAsia="zh-CN"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38CB2"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38CB2"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3A6582"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3A658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38CB2"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38CB2"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38CB2"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3A6582"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3A6582"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28465A"/>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1475</Characters>
  <Application>Microsoft Office Word</Application>
  <DocSecurity>0</DocSecurity>
  <Lines>40</Lines>
  <Paragraphs>32</Paragraphs>
  <ScaleCrop>false</ScaleCrop>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 Analysis Qualifying Exam, August 2015</dc:title>
  <dc:creator>Paul Pollack</dc:creator>
  <cp:keywords/>
  <cp:lastModifiedBy>Paul Pollack</cp:lastModifiedBy>
  <cp:revision>3</cp:revision>
  <dcterms:created xsi:type="dcterms:W3CDTF">2026-03-28T16:08:00Z</dcterms:created>
  <dcterms:modified xsi:type="dcterms:W3CDTF">2026-03-28T16:24:00Z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vt:lpwstr>
  </property>
</Properties>
</file>