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B7A1" w14:textId="77777777" w:rsidR="006E5F66" w:rsidRDefault="00B1119E">
      <w:pPr>
        <w:pStyle w:val="Title"/>
      </w:pPr>
      <w:r>
        <w:t>Real Analysis Preliminary Examination, May 1993</w:t>
      </w:r>
    </w:p>
    <w:p w14:paraId="4BBB6672" w14:textId="77777777" w:rsidR="006E5F66" w:rsidRDefault="00B1119E">
      <w:pPr>
        <w:pStyle w:val="Heading2"/>
      </w:pPr>
      <w:bookmarkStart w:id="0" w:name="real-analysis-preliminary-examination"/>
      <w:bookmarkStart w:id="1" w:name="main-content"/>
      <w:bookmarkStart w:id="2" w:name="problems"/>
      <w:r>
        <w:t>Problems</w:t>
      </w:r>
    </w:p>
    <w:p w14:paraId="6F56106F" w14:textId="77777777" w:rsidR="006E5F66" w:rsidRDefault="00B1119E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differentiable functions on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converging uniformly to a differentiable function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53C1572D" w14:textId="77777777" w:rsidR="006E5F66" w:rsidRDefault="00B1119E">
      <w:pPr>
        <w:pStyle w:val="Compact"/>
        <w:numPr>
          <w:ilvl w:val="1"/>
          <w:numId w:val="3"/>
        </w:numPr>
      </w:pPr>
      <w:r>
        <w:t xml:space="preserve">Give an example to show that the derivatives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</m:oMath>
      <w:r>
        <w:t xml:space="preserve"> need not converge uniformly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>.</w:t>
      </w:r>
    </w:p>
    <w:p w14:paraId="3B3A4612" w14:textId="77777777" w:rsidR="006E5F66" w:rsidRDefault="00B1119E">
      <w:pPr>
        <w:pStyle w:val="Compact"/>
        <w:numPr>
          <w:ilvl w:val="1"/>
          <w:numId w:val="3"/>
        </w:numPr>
      </w:pPr>
      <w:r>
        <w:t xml:space="preserve">Show that if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</m:oMath>
      <w:r>
        <w:t xml:space="preserve"> converges uniformly to some function </w:t>
      </w:r>
      <m:oMath>
        <m:r>
          <w:rPr>
            <w:rFonts w:ascii="Cambria Math" w:hAnsi="Cambria Math"/>
          </w:rPr>
          <m:t>g</m:t>
        </m:r>
      </m:oMath>
      <w:r>
        <w:t xml:space="preserve">, then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</m:t>
        </m:r>
      </m:oMath>
      <w:r>
        <w:t>.</w:t>
      </w:r>
    </w:p>
    <w:p w14:paraId="459EE985" w14:textId="77777777" w:rsidR="006E5F66" w:rsidRDefault="00B1119E">
      <w:pPr>
        <w:numPr>
          <w:ilvl w:val="0"/>
          <w:numId w:val="2"/>
        </w:numPr>
      </w:pPr>
      <w:r>
        <w:t xml:space="preserve">State and prove a Mean Value Theorem for a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→R,</m:t>
        </m:r>
        <m:r>
          <w:rPr>
            <w:rFonts w:ascii="Cambria Math" w:hAnsi="Cambria Math"/>
          </w:rPr>
          <m:t> n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. Be sure to include all necessary hypotheses for the domain </w:t>
      </w:r>
      <m:oMath>
        <m:r>
          <w:rPr>
            <w:rFonts w:ascii="Cambria Math" w:hAnsi="Cambria Math"/>
          </w:rPr>
          <m:t>D</m:t>
        </m:r>
      </m:oMath>
      <w:r>
        <w:t xml:space="preserve"> and the function </w:t>
      </w:r>
      <m:oMath>
        <m:r>
          <w:rPr>
            <w:rFonts w:ascii="Cambria Math" w:hAnsi="Cambria Math"/>
          </w:rPr>
          <m:t>f</m:t>
        </m:r>
      </m:oMath>
      <w:r>
        <w:t xml:space="preserve">. (You may use without proof the mean value theorem for </w:t>
      </w:r>
      <m:oMath>
        <m:r>
          <w:rPr>
            <w:rFonts w:ascii="Cambria Math" w:hAnsi="Cambria Math"/>
          </w:rPr>
          <m:t>g</m:t>
        </m:r>
        <m:r>
          <m:rPr>
            <m:scr m:val="double-struck"/>
            <m:sty m:val="p"/>
          </m:rPr>
          <w:rPr>
            <w:rFonts w:ascii="Cambria Math" w:hAnsi="Cambria Math"/>
          </w:rPr>
          <m:t>:R→R</m:t>
        </m:r>
      </m:oMath>
      <w:r>
        <w:t>.)</w:t>
      </w:r>
    </w:p>
    <w:p w14:paraId="7C716A01" w14:textId="77777777" w:rsidR="006E5F66" w:rsidRDefault="00B1119E">
      <w:pPr>
        <w:numPr>
          <w:ilvl w:val="0"/>
          <w:numId w:val="2"/>
        </w:numPr>
      </w:pPr>
      <w:r>
        <w:t>Prove that a continuous real-valued function on a compact metric space is uniformly continuous.</w:t>
      </w:r>
    </w:p>
    <w:p w14:paraId="25FCAEA3" w14:textId="77777777" w:rsidR="006E5F66" w:rsidRDefault="006E5F66">
      <w:pPr>
        <w:pStyle w:val="Compact"/>
        <w:numPr>
          <w:ilvl w:val="0"/>
          <w:numId w:val="2"/>
        </w:numPr>
      </w:pPr>
    </w:p>
    <w:p w14:paraId="69C469DF" w14:textId="77777777" w:rsidR="006E5F66" w:rsidRDefault="00B1119E">
      <w:pPr>
        <w:pStyle w:val="Compact"/>
        <w:numPr>
          <w:ilvl w:val="1"/>
          <w:numId w:val="4"/>
        </w:numPr>
      </w:pPr>
      <w:r>
        <w:t xml:space="preserve">Define the Lebesgue measure of a measurable set </w:t>
      </w:r>
      <m:oMath>
        <m:r>
          <w:rPr>
            <w:rFonts w:ascii="Cambria Math" w:hAnsi="Cambria Math"/>
          </w:rPr>
          <m:t>A</m:t>
        </m:r>
        <m:r>
          <m:rPr>
            <m:scr m:val="double-struck"/>
            <m:sty m:val="p"/>
          </m:rPr>
          <w:rPr>
            <w:rFonts w:ascii="Cambria Math" w:hAnsi="Cambria Math"/>
          </w:rPr>
          <m:t>⊆R</m:t>
        </m:r>
      </m:oMath>
      <w:r>
        <w:t>.</w:t>
      </w:r>
    </w:p>
    <w:p w14:paraId="2F1E74DE" w14:textId="77777777" w:rsidR="006E5F66" w:rsidRDefault="00B1119E">
      <w:pPr>
        <w:pStyle w:val="Compact"/>
        <w:numPr>
          <w:ilvl w:val="1"/>
          <w:numId w:val="4"/>
        </w:numPr>
      </w:pPr>
      <w:r>
        <w:t xml:space="preserve">Prove, using the definition, that the Lebesgue measure of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equals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3E762EDB" w14:textId="77777777" w:rsidR="006E5F66" w:rsidRDefault="00B1119E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continuous function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, with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ϕ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for all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1</m:t>
        </m:r>
      </m:oMath>
      <w:r>
        <w:t xml:space="preserve">. Prove that for any continuous function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,</w:t>
      </w:r>
    </w:p>
    <w:p w14:paraId="56F068F7" w14:textId="77777777" w:rsidR="006E5F66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nϕ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nx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5FF7AAAA" w14:textId="77777777" w:rsidR="006E5F66" w:rsidRDefault="00B1119E">
      <w:pPr>
        <w:numPr>
          <w:ilvl w:val="0"/>
          <w:numId w:val="1"/>
        </w:numPr>
      </w:pPr>
      <w:r>
        <w:t xml:space="preserve">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>.</w:t>
      </w:r>
    </w:p>
    <w:p w14:paraId="3B5B1AEB" w14:textId="77777777" w:rsidR="006E5F66" w:rsidRDefault="00B1119E">
      <w:pPr>
        <w:numPr>
          <w:ilvl w:val="0"/>
          <w:numId w:val="2"/>
        </w:numPr>
      </w:pPr>
      <w:r>
        <w:t xml:space="preserve">A probability measure </w:t>
      </w:r>
      <m:oMath>
        <m:r>
          <w:rPr>
            <w:rFonts w:ascii="Cambria Math" w:hAnsi="Cambria Math"/>
          </w:rPr>
          <m:t>μ</m:t>
        </m:r>
      </m:oMath>
      <w:r>
        <w:t xml:space="preserve">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is a positive Borel measure </w:t>
      </w:r>
      <m:oMath>
        <m:r>
          <w:rPr>
            <w:rFonts w:ascii="Cambria Math" w:hAnsi="Cambria Math"/>
          </w:rPr>
          <m:t>μ</m:t>
        </m:r>
      </m:oMath>
      <w:r>
        <w:t xml:space="preserve"> with </w:t>
      </w:r>
      <m:oMath>
        <m:r>
          <w:rPr>
            <w:rFonts w:ascii="Cambria Math" w:hAnsi="Cambria Math"/>
          </w:rPr>
          <m:t>μ</m:t>
        </m:r>
        <m:r>
          <m:rPr>
            <m:scr m:val="double-struck"/>
            <m:sty m:val="p"/>
          </m:rPr>
          <w:rPr>
            <w:rFonts w:ascii="Cambria Math" w:hAnsi="Cambria Math"/>
          </w:rPr>
          <m:t>(R)=</m:t>
        </m:r>
        <m:r>
          <w:rPr>
            <w:rFonts w:ascii="Cambria Math" w:hAnsi="Cambria Math"/>
          </w:rPr>
          <m:t>1</m:t>
        </m:r>
      </m:oMath>
      <w:r>
        <w:t xml:space="preserve">. If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ν</m:t>
        </m:r>
      </m:oMath>
      <w:r>
        <w:t xml:space="preserve"> are probability measures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, then so is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ν</m:t>
        </m:r>
      </m:oMath>
      <w:r>
        <w:t>, defined by</w:t>
      </w:r>
    </w:p>
    <w:p w14:paraId="31247713" w14:textId="77777777" w:rsidR="006E5F66" w:rsidRDefault="00B1119E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μ</m:t>
          </m:r>
          <m:r>
            <m:rPr>
              <m:sty m:val="p"/>
            </m:rP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ν</m:t>
          </m:r>
          <m:r>
            <m:rPr>
              <m:sty m:val="p"/>
            </m:rPr>
            <w:rPr>
              <w:rFonts w:ascii="Cambria Math" w:hAnsi="Cambria Math"/>
            </w:rPr>
            <m:t>)(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)=∬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χ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dμ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dν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5EF8D53D" w14:textId="77777777" w:rsidR="006E5F66" w:rsidRDefault="00B1119E">
      <w:pPr>
        <w:pStyle w:val="Compact"/>
        <w:numPr>
          <w:ilvl w:val="1"/>
          <w:numId w:val="5"/>
        </w:numPr>
      </w:pPr>
      <w:r>
        <w:t xml:space="preserve">Verify that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ν</m:t>
        </m:r>
      </m:oMath>
      <w:r>
        <w:t xml:space="preserve"> is countably additive.</w:t>
      </w:r>
    </w:p>
    <w:p w14:paraId="0B196DFD" w14:textId="77777777" w:rsidR="006E5F66" w:rsidRDefault="00B1119E">
      <w:pPr>
        <w:pStyle w:val="Compact"/>
        <w:numPr>
          <w:ilvl w:val="1"/>
          <w:numId w:val="5"/>
        </w:numPr>
      </w:pPr>
      <w:r>
        <w:t xml:space="preserve">Verify carefully that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ν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ν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μ</m:t>
        </m:r>
      </m:oMath>
      <w:r>
        <w:t>.</w:t>
      </w:r>
    </w:p>
    <w:p w14:paraId="699D3ACE" w14:textId="77777777" w:rsidR="006E5F66" w:rsidRDefault="00B1119E">
      <w:pPr>
        <w:numPr>
          <w:ilvl w:val="0"/>
          <w:numId w:val="2"/>
        </w:numPr>
      </w:pPr>
      <w:r>
        <w:t>Assume that all measures are positive and finite.</w:t>
      </w:r>
    </w:p>
    <w:p w14:paraId="4FE5DE01" w14:textId="77777777" w:rsidR="006E5F66" w:rsidRDefault="00B1119E">
      <w:pPr>
        <w:pStyle w:val="Compact"/>
        <w:numPr>
          <w:ilvl w:val="1"/>
          <w:numId w:val="6"/>
        </w:numPr>
      </w:pPr>
      <w:r>
        <w:t xml:space="preserve">Prove that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are each singular with respect to </w:t>
      </w:r>
      <m:oMath>
        <m:r>
          <w:rPr>
            <w:rFonts w:ascii="Cambria Math" w:hAnsi="Cambria Math"/>
          </w:rPr>
          <m:t>ν</m:t>
        </m:r>
      </m:oMath>
      <w:r>
        <w:t xml:space="preserve">, then so is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14:paraId="4082BF27" w14:textId="77777777" w:rsidR="006E5F66" w:rsidRDefault="00B1119E">
      <w:pPr>
        <w:pStyle w:val="Compact"/>
        <w:numPr>
          <w:ilvl w:val="1"/>
          <w:numId w:val="6"/>
        </w:numPr>
      </w:pPr>
      <w:r>
        <w:t xml:space="preserve">Suppose that </w:t>
      </w:r>
      <m:oMath>
        <m:r>
          <w:rPr>
            <w:rFonts w:ascii="Cambria Math" w:hAnsi="Cambria Math"/>
          </w:rPr>
          <m:t>μ</m:t>
        </m:r>
      </m:oMath>
      <w:r>
        <w:t xml:space="preserve"> is singular with respect to </w:t>
      </w:r>
      <m:oMath>
        <m:r>
          <w:rPr>
            <w:rFonts w:ascii="Cambria Math" w:hAnsi="Cambria Math"/>
          </w:rPr>
          <m:t>ν</m:t>
        </m:r>
      </m:oMath>
      <w:r>
        <w:t xml:space="preserve">. Compute the Radon-Nikodym derivative of </w:t>
      </w:r>
      <m:oMath>
        <m:r>
          <w:rPr>
            <w:rFonts w:ascii="Cambria Math" w:hAnsi="Cambria Math"/>
          </w:rPr>
          <m:t>μ</m:t>
        </m:r>
      </m:oMath>
      <w:r>
        <w:t xml:space="preserve"> with respect to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ν</m:t>
        </m:r>
      </m:oMath>
      <w:r>
        <w:t>.</w:t>
      </w:r>
    </w:p>
    <w:p w14:paraId="72EC1F7F" w14:textId="77777777" w:rsidR="006E5F66" w:rsidRDefault="00B1119E">
      <w:pPr>
        <w:pStyle w:val="Compact"/>
        <w:numPr>
          <w:ilvl w:val="1"/>
          <w:numId w:val="6"/>
        </w:numPr>
      </w:pPr>
      <w:r>
        <w:lastRenderedPageBreak/>
        <w:t xml:space="preserve">Suppose that </w:t>
      </w:r>
      <m:oMath>
        <m:r>
          <w:rPr>
            <w:rFonts w:ascii="Cambria Math" w:hAnsi="Cambria Math"/>
          </w:rPr>
          <m:t>μ</m:t>
        </m:r>
      </m:oMath>
      <w:r>
        <w:t xml:space="preserve"> is absolutely continuous with respect to </w:t>
      </w:r>
      <m:oMath>
        <m:r>
          <w:rPr>
            <w:rFonts w:ascii="Cambria Math" w:hAnsi="Cambria Math"/>
          </w:rPr>
          <m:t>ν</m:t>
        </m:r>
      </m:oMath>
      <w:r>
        <w:t xml:space="preserve">. In terms of the Radon-Nikodym derivative of </w:t>
      </w:r>
      <m:oMath>
        <m:r>
          <w:rPr>
            <w:rFonts w:ascii="Cambria Math" w:hAnsi="Cambria Math"/>
          </w:rPr>
          <m:t>μ</m:t>
        </m:r>
      </m:oMath>
      <w:r>
        <w:t xml:space="preserve"> with respect to </w:t>
      </w:r>
      <m:oMath>
        <m:r>
          <w:rPr>
            <w:rFonts w:ascii="Cambria Math" w:hAnsi="Cambria Math"/>
          </w:rPr>
          <m:t>ν</m:t>
        </m:r>
      </m:oMath>
      <w:r>
        <w:t xml:space="preserve">, compute the Radon-Nikodym derivative of </w:t>
      </w:r>
      <m:oMath>
        <m:r>
          <w:rPr>
            <w:rFonts w:ascii="Cambria Math" w:hAnsi="Cambria Math"/>
          </w:rPr>
          <m:t>μ</m:t>
        </m:r>
      </m:oMath>
      <w:r>
        <w:t xml:space="preserve"> with respect to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ν</m:t>
        </m:r>
      </m:oMath>
      <w:r>
        <w:t>.</w:t>
      </w:r>
    </w:p>
    <w:p w14:paraId="67812D4A" w14:textId="77777777" w:rsidR="006E5F66" w:rsidRDefault="00B1119E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Banach space.</w:t>
      </w:r>
    </w:p>
    <w:p w14:paraId="61B36E49" w14:textId="77777777" w:rsidR="006E5F66" w:rsidRDefault="00B1119E">
      <w:pPr>
        <w:pStyle w:val="Compact"/>
        <w:numPr>
          <w:ilvl w:val="1"/>
          <w:numId w:val="7"/>
        </w:numPr>
      </w:pPr>
      <w:r>
        <w:t xml:space="preserve">Prove that the canonical mapping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**</m:t>
            </m:r>
          </m:sup>
        </m:sSup>
      </m:oMath>
      <w:r>
        <w:t xml:space="preserve"> is an isometry.</w:t>
      </w:r>
    </w:p>
    <w:p w14:paraId="3B9AD0C5" w14:textId="77777777" w:rsidR="006E5F66" w:rsidRDefault="00B1119E">
      <w:pPr>
        <w:pStyle w:val="Compact"/>
        <w:numPr>
          <w:ilvl w:val="1"/>
          <w:numId w:val="7"/>
        </w:numPr>
      </w:pPr>
      <w:r>
        <w:t xml:space="preserve">Give an example of a Banach space </w:t>
      </w:r>
      <m:oMath>
        <m:r>
          <w:rPr>
            <w:rFonts w:ascii="Cambria Math" w:hAnsi="Cambria Math"/>
          </w:rPr>
          <m:t>X</m:t>
        </m:r>
      </m:oMath>
      <w:r>
        <w:t xml:space="preserve"> which is not reflexive, and verify your example by computing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**</m:t>
            </m:r>
          </m:sup>
        </m:sSup>
      </m:oMath>
      <w:r>
        <w:t>.</w:t>
      </w:r>
    </w:p>
    <w:p w14:paraId="3D47DEC6" w14:textId="77777777" w:rsidR="006E5F66" w:rsidRDefault="00B1119E">
      <w:pPr>
        <w:numPr>
          <w:ilvl w:val="0"/>
          <w:numId w:val="2"/>
        </w:numPr>
      </w:pPr>
      <w:r>
        <w:t xml:space="preserve">Prove that the Banach space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separable, and that the Banach space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</m:oMath>
      <w:r>
        <w:t xml:space="preserve"> is not separable.</w:t>
      </w:r>
      <w:bookmarkEnd w:id="0"/>
      <w:bookmarkEnd w:id="1"/>
      <w:bookmarkEnd w:id="2"/>
    </w:p>
    <w:sectPr w:rsidR="006E5F6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79EEB6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17767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232236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882863216">
    <w:abstractNumId w:val="0"/>
  </w:num>
  <w:num w:numId="2" w16cid:durableId="102945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5881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101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6721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18828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6910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66"/>
    <w:rsid w:val="00297BC7"/>
    <w:rsid w:val="005E6837"/>
    <w:rsid w:val="006E5F66"/>
    <w:rsid w:val="00B1119E"/>
    <w:rsid w:val="00B32B2D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D6B0"/>
  <w15:docId w15:val="{2109BE0A-8A51-4D17-A2BB-4C56CFDC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1676</Characters>
  <Application>Microsoft Office Word</Application>
  <DocSecurity>0</DocSecurity>
  <Lines>46</Lines>
  <Paragraphs>37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Preliminary Examination, May 1993</dc:title>
  <dc:creator>Paul Pollack</dc:creator>
  <cp:keywords/>
  <cp:lastModifiedBy>Paul Pollack</cp:lastModifiedBy>
  <cp:revision>3</cp:revision>
  <dcterms:created xsi:type="dcterms:W3CDTF">2026-03-28T16:09:00Z</dcterms:created>
  <dcterms:modified xsi:type="dcterms:W3CDTF">2026-03-28T16:25:00Z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