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9F25" w14:textId="77777777" w:rsidR="0051698D" w:rsidRDefault="008262CC">
      <w:pPr>
        <w:pStyle w:val="Title"/>
      </w:pPr>
      <w:r>
        <w:t>Real Analysis Qualifying Exam, January 6, 2010</w:t>
      </w:r>
    </w:p>
    <w:p w14:paraId="0C3337DE" w14:textId="77777777" w:rsidR="0051698D" w:rsidRDefault="008262CC">
      <w:pPr>
        <w:pStyle w:val="FirstParagraph"/>
      </w:pPr>
      <w:bookmarkStart w:id="0" w:name="main-content"/>
      <w:r>
        <w:t xml:space="preserve">PRINT NAME: </w:t>
      </w:r>
    </w:p>
    <w:p w14:paraId="23F30901" w14:textId="77777777" w:rsidR="0051698D" w:rsidRDefault="008262CC">
      <w:pPr>
        <w:pStyle w:val="BodyText"/>
      </w:pPr>
      <w:r>
        <w:t xml:space="preserve">SIGNATURE: </w:t>
      </w:r>
    </w:p>
    <w:p w14:paraId="3A44D913" w14:textId="77777777" w:rsidR="0051698D" w:rsidRDefault="008262CC">
      <w:pPr>
        <w:pStyle w:val="Heading2"/>
      </w:pPr>
      <w:bookmarkStart w:id="1" w:name="Xc4a009d591964652e44cb3acbf0cf2b9ec97aa9"/>
      <w:bookmarkStart w:id="2" w:name="instructions-heading"/>
      <w:r>
        <w:t>Instructions</w:t>
      </w:r>
    </w:p>
    <w:p w14:paraId="7E48766E" w14:textId="6C3942D7" w:rsidR="0051698D" w:rsidRDefault="008262CC">
      <w:pPr>
        <w:pStyle w:val="FirstParagraph"/>
      </w:pPr>
      <w:r>
        <w:t>Give clear reasoning. State clearly the theorems you are using. Cross out the parts you do not want to be graded. Read through all the problems, do them in any order, the one you feel most confident about first. They are not necessarily arranged in order of difficulty. You should not cite anything else: examples, exercises, or problems.</w:t>
      </w:r>
    </w:p>
    <w:tbl>
      <w:tblPr>
        <w:tblStyle w:val="Table"/>
        <w:tblW w:w="0" w:type="auto"/>
        <w:tblLook w:val="0020" w:firstRow="1" w:lastRow="0" w:firstColumn="0" w:lastColumn="0" w:noHBand="0" w:noVBand="0"/>
      </w:tblPr>
      <w:tblGrid>
        <w:gridCol w:w="1274"/>
        <w:gridCol w:w="871"/>
        <w:gridCol w:w="817"/>
      </w:tblGrid>
      <w:tr w:rsidR="0051698D" w14:paraId="020CA679" w14:textId="77777777" w:rsidTr="0051698D">
        <w:trPr>
          <w:cnfStyle w:val="100000000000" w:firstRow="1" w:lastRow="0" w:firstColumn="0" w:lastColumn="0" w:oddVBand="0" w:evenVBand="0" w:oddHBand="0" w:evenHBand="0" w:firstRowFirstColumn="0" w:firstRowLastColumn="0" w:lastRowFirstColumn="0" w:lastRowLastColumn="0"/>
          <w:tblHeader/>
        </w:trPr>
        <w:tc>
          <w:tcPr>
            <w:tcW w:w="0" w:type="auto"/>
          </w:tcPr>
          <w:p w14:paraId="3CF45392" w14:textId="77777777" w:rsidR="0051698D" w:rsidRDefault="008262CC">
            <w:pPr>
              <w:pStyle w:val="Compact"/>
            </w:pPr>
            <w:r>
              <w:t>Problem #</w:t>
            </w:r>
          </w:p>
        </w:tc>
        <w:tc>
          <w:tcPr>
            <w:tcW w:w="0" w:type="auto"/>
          </w:tcPr>
          <w:p w14:paraId="0436DA64" w14:textId="77777777" w:rsidR="0051698D" w:rsidRDefault="008262CC">
            <w:pPr>
              <w:pStyle w:val="Compact"/>
            </w:pPr>
            <w:r>
              <w:t>Points</w:t>
            </w:r>
          </w:p>
        </w:tc>
        <w:tc>
          <w:tcPr>
            <w:tcW w:w="0" w:type="auto"/>
          </w:tcPr>
          <w:p w14:paraId="4764D358" w14:textId="77777777" w:rsidR="0051698D" w:rsidRDefault="008262CC">
            <w:pPr>
              <w:pStyle w:val="Compact"/>
            </w:pPr>
            <w:r>
              <w:t>Score</w:t>
            </w:r>
          </w:p>
        </w:tc>
      </w:tr>
      <w:tr w:rsidR="0051698D" w14:paraId="41F25012" w14:textId="77777777">
        <w:tc>
          <w:tcPr>
            <w:tcW w:w="0" w:type="auto"/>
          </w:tcPr>
          <w:p w14:paraId="3A5B18B8" w14:textId="77777777" w:rsidR="0051698D" w:rsidRDefault="008262CC">
            <w:pPr>
              <w:pStyle w:val="Compact"/>
            </w:pPr>
            <w:r>
              <w:t>1</w:t>
            </w:r>
          </w:p>
        </w:tc>
        <w:tc>
          <w:tcPr>
            <w:tcW w:w="0" w:type="auto"/>
          </w:tcPr>
          <w:p w14:paraId="53D01D7E" w14:textId="77777777" w:rsidR="0051698D" w:rsidRDefault="008262CC">
            <w:pPr>
              <w:pStyle w:val="Compact"/>
            </w:pPr>
            <w:r>
              <w:t>16</w:t>
            </w:r>
          </w:p>
        </w:tc>
        <w:tc>
          <w:tcPr>
            <w:tcW w:w="0" w:type="auto"/>
          </w:tcPr>
          <w:p w14:paraId="720842A9" w14:textId="77777777" w:rsidR="0051698D" w:rsidRDefault="0051698D">
            <w:pPr>
              <w:pStyle w:val="Compact"/>
            </w:pPr>
          </w:p>
        </w:tc>
      </w:tr>
      <w:tr w:rsidR="0051698D" w14:paraId="26B9FAC9" w14:textId="77777777">
        <w:tc>
          <w:tcPr>
            <w:tcW w:w="0" w:type="auto"/>
          </w:tcPr>
          <w:p w14:paraId="07F693FD" w14:textId="77777777" w:rsidR="0051698D" w:rsidRDefault="008262CC">
            <w:pPr>
              <w:pStyle w:val="Compact"/>
            </w:pPr>
            <w:r>
              <w:t>2</w:t>
            </w:r>
          </w:p>
        </w:tc>
        <w:tc>
          <w:tcPr>
            <w:tcW w:w="0" w:type="auto"/>
          </w:tcPr>
          <w:p w14:paraId="19981566" w14:textId="77777777" w:rsidR="0051698D" w:rsidRDefault="008262CC">
            <w:pPr>
              <w:pStyle w:val="Compact"/>
            </w:pPr>
            <w:r>
              <w:t>16</w:t>
            </w:r>
          </w:p>
        </w:tc>
        <w:tc>
          <w:tcPr>
            <w:tcW w:w="0" w:type="auto"/>
          </w:tcPr>
          <w:p w14:paraId="7A799E47" w14:textId="77777777" w:rsidR="0051698D" w:rsidRDefault="0051698D">
            <w:pPr>
              <w:pStyle w:val="Compact"/>
            </w:pPr>
          </w:p>
        </w:tc>
      </w:tr>
      <w:tr w:rsidR="0051698D" w14:paraId="7E1148F9" w14:textId="77777777">
        <w:tc>
          <w:tcPr>
            <w:tcW w:w="0" w:type="auto"/>
          </w:tcPr>
          <w:p w14:paraId="47D6C790" w14:textId="77777777" w:rsidR="0051698D" w:rsidRDefault="008262CC">
            <w:pPr>
              <w:pStyle w:val="Compact"/>
            </w:pPr>
            <w:r>
              <w:t>3</w:t>
            </w:r>
          </w:p>
        </w:tc>
        <w:tc>
          <w:tcPr>
            <w:tcW w:w="0" w:type="auto"/>
          </w:tcPr>
          <w:p w14:paraId="15B2B149" w14:textId="77777777" w:rsidR="0051698D" w:rsidRDefault="008262CC">
            <w:pPr>
              <w:pStyle w:val="Compact"/>
            </w:pPr>
            <w:r>
              <w:t>16</w:t>
            </w:r>
          </w:p>
        </w:tc>
        <w:tc>
          <w:tcPr>
            <w:tcW w:w="0" w:type="auto"/>
          </w:tcPr>
          <w:p w14:paraId="03480C6C" w14:textId="77777777" w:rsidR="0051698D" w:rsidRDefault="0051698D">
            <w:pPr>
              <w:pStyle w:val="Compact"/>
            </w:pPr>
          </w:p>
        </w:tc>
      </w:tr>
      <w:tr w:rsidR="0051698D" w14:paraId="08EAD925" w14:textId="77777777">
        <w:tc>
          <w:tcPr>
            <w:tcW w:w="0" w:type="auto"/>
          </w:tcPr>
          <w:p w14:paraId="78296C12" w14:textId="77777777" w:rsidR="0051698D" w:rsidRDefault="008262CC">
            <w:pPr>
              <w:pStyle w:val="Compact"/>
            </w:pPr>
            <w:r>
              <w:t>4</w:t>
            </w:r>
          </w:p>
        </w:tc>
        <w:tc>
          <w:tcPr>
            <w:tcW w:w="0" w:type="auto"/>
          </w:tcPr>
          <w:p w14:paraId="6823E9CB" w14:textId="77777777" w:rsidR="0051698D" w:rsidRDefault="008262CC">
            <w:pPr>
              <w:pStyle w:val="Compact"/>
            </w:pPr>
            <w:r>
              <w:t>16</w:t>
            </w:r>
          </w:p>
        </w:tc>
        <w:tc>
          <w:tcPr>
            <w:tcW w:w="0" w:type="auto"/>
          </w:tcPr>
          <w:p w14:paraId="44CD094E" w14:textId="77777777" w:rsidR="0051698D" w:rsidRDefault="0051698D">
            <w:pPr>
              <w:pStyle w:val="Compact"/>
            </w:pPr>
          </w:p>
        </w:tc>
      </w:tr>
      <w:tr w:rsidR="0051698D" w14:paraId="07127197" w14:textId="77777777">
        <w:tc>
          <w:tcPr>
            <w:tcW w:w="0" w:type="auto"/>
          </w:tcPr>
          <w:p w14:paraId="349911D2" w14:textId="77777777" w:rsidR="0051698D" w:rsidRDefault="008262CC">
            <w:pPr>
              <w:pStyle w:val="Compact"/>
            </w:pPr>
            <w:r>
              <w:t>5a</w:t>
            </w:r>
          </w:p>
        </w:tc>
        <w:tc>
          <w:tcPr>
            <w:tcW w:w="0" w:type="auto"/>
          </w:tcPr>
          <w:p w14:paraId="6F4D73A9" w14:textId="77777777" w:rsidR="0051698D" w:rsidRDefault="008262CC">
            <w:pPr>
              <w:pStyle w:val="Compact"/>
            </w:pPr>
            <w:r>
              <w:t>10</w:t>
            </w:r>
          </w:p>
        </w:tc>
        <w:tc>
          <w:tcPr>
            <w:tcW w:w="0" w:type="auto"/>
          </w:tcPr>
          <w:p w14:paraId="095B1A73" w14:textId="77777777" w:rsidR="0051698D" w:rsidRDefault="0051698D">
            <w:pPr>
              <w:pStyle w:val="Compact"/>
            </w:pPr>
          </w:p>
        </w:tc>
      </w:tr>
      <w:tr w:rsidR="0051698D" w14:paraId="510E4234" w14:textId="77777777">
        <w:tc>
          <w:tcPr>
            <w:tcW w:w="0" w:type="auto"/>
          </w:tcPr>
          <w:p w14:paraId="699C7017" w14:textId="77777777" w:rsidR="0051698D" w:rsidRDefault="008262CC">
            <w:pPr>
              <w:pStyle w:val="Compact"/>
            </w:pPr>
            <w:r>
              <w:t>5b</w:t>
            </w:r>
          </w:p>
        </w:tc>
        <w:tc>
          <w:tcPr>
            <w:tcW w:w="0" w:type="auto"/>
          </w:tcPr>
          <w:p w14:paraId="31851213" w14:textId="77777777" w:rsidR="0051698D" w:rsidRDefault="008262CC">
            <w:pPr>
              <w:pStyle w:val="Compact"/>
            </w:pPr>
            <w:r>
              <w:t>10</w:t>
            </w:r>
          </w:p>
        </w:tc>
        <w:tc>
          <w:tcPr>
            <w:tcW w:w="0" w:type="auto"/>
          </w:tcPr>
          <w:p w14:paraId="59133612" w14:textId="77777777" w:rsidR="0051698D" w:rsidRDefault="0051698D">
            <w:pPr>
              <w:pStyle w:val="Compact"/>
            </w:pPr>
          </w:p>
        </w:tc>
      </w:tr>
      <w:tr w:rsidR="0051698D" w14:paraId="505D7661" w14:textId="77777777">
        <w:tc>
          <w:tcPr>
            <w:tcW w:w="0" w:type="auto"/>
          </w:tcPr>
          <w:p w14:paraId="2B0EB3C9" w14:textId="77777777" w:rsidR="0051698D" w:rsidRDefault="008262CC">
            <w:pPr>
              <w:pStyle w:val="Compact"/>
            </w:pPr>
            <w:r>
              <w:t>6</w:t>
            </w:r>
          </w:p>
        </w:tc>
        <w:tc>
          <w:tcPr>
            <w:tcW w:w="0" w:type="auto"/>
          </w:tcPr>
          <w:p w14:paraId="6E13F943" w14:textId="77777777" w:rsidR="0051698D" w:rsidRDefault="008262CC">
            <w:pPr>
              <w:pStyle w:val="Compact"/>
            </w:pPr>
            <w:r>
              <w:t>16</w:t>
            </w:r>
          </w:p>
        </w:tc>
        <w:tc>
          <w:tcPr>
            <w:tcW w:w="0" w:type="auto"/>
          </w:tcPr>
          <w:p w14:paraId="0F4E77FA" w14:textId="77777777" w:rsidR="0051698D" w:rsidRDefault="0051698D">
            <w:pPr>
              <w:pStyle w:val="Compact"/>
            </w:pPr>
          </w:p>
        </w:tc>
      </w:tr>
      <w:tr w:rsidR="0051698D" w14:paraId="271565E1" w14:textId="77777777">
        <w:tc>
          <w:tcPr>
            <w:tcW w:w="0" w:type="auto"/>
          </w:tcPr>
          <w:p w14:paraId="2C9348CC" w14:textId="77777777" w:rsidR="0051698D" w:rsidRDefault="008262CC">
            <w:pPr>
              <w:pStyle w:val="Compact"/>
            </w:pPr>
            <w:r>
              <w:t>Total</w:t>
            </w:r>
          </w:p>
        </w:tc>
        <w:tc>
          <w:tcPr>
            <w:tcW w:w="0" w:type="auto"/>
          </w:tcPr>
          <w:p w14:paraId="295C809E" w14:textId="77777777" w:rsidR="0051698D" w:rsidRDefault="008262CC">
            <w:pPr>
              <w:pStyle w:val="Compact"/>
            </w:pPr>
            <w:r>
              <w:t>100</w:t>
            </w:r>
          </w:p>
        </w:tc>
        <w:tc>
          <w:tcPr>
            <w:tcW w:w="0" w:type="auto"/>
          </w:tcPr>
          <w:p w14:paraId="5CBF0450" w14:textId="77777777" w:rsidR="0051698D" w:rsidRDefault="0051698D">
            <w:pPr>
              <w:pStyle w:val="Compact"/>
            </w:pPr>
          </w:p>
        </w:tc>
      </w:tr>
    </w:tbl>
    <w:p w14:paraId="7AF22307" w14:textId="77777777" w:rsidR="0051698D" w:rsidRDefault="008262CC">
      <w:pPr>
        <w:pStyle w:val="Heading2"/>
      </w:pPr>
      <w:bookmarkStart w:id="3" w:name="committee-recommendation"/>
      <w:bookmarkEnd w:id="2"/>
      <w:r>
        <w:t>Committee Recommendation</w:t>
      </w:r>
    </w:p>
    <w:p w14:paraId="3636CFE2" w14:textId="77777777" w:rsidR="0051698D" w:rsidRDefault="008262CC">
      <w:pPr>
        <w:pStyle w:val="Heading2"/>
      </w:pPr>
      <w:bookmarkStart w:id="4" w:name="graders-remarks"/>
      <w:bookmarkEnd w:id="3"/>
      <w:r>
        <w:t>Grader’s Remarks</w:t>
      </w:r>
    </w:p>
    <w:p w14:paraId="6FD1F32E" w14:textId="77777777" w:rsidR="0051698D" w:rsidRDefault="008262CC">
      <w:pPr>
        <w:pStyle w:val="Heading2"/>
      </w:pPr>
      <w:bookmarkStart w:id="5" w:name="problems-heading"/>
      <w:bookmarkEnd w:id="4"/>
      <w:r>
        <w:t>Problems</w:t>
      </w:r>
    </w:p>
    <w:p w14:paraId="646B22FF" w14:textId="77777777" w:rsidR="0051698D" w:rsidRDefault="008262CC">
      <w:pPr>
        <w:pStyle w:val="FirstParagraph"/>
      </w:pPr>
      <w:r>
        <w:t xml:space="preserve">Notation: </w:t>
      </w:r>
      <m:oMath>
        <m:r>
          <m:rPr>
            <m:scr m:val="double-struck"/>
            <m:sty m:val="p"/>
          </m:rPr>
          <w:rPr>
            <w:rFonts w:ascii="Cambria Math" w:hAnsi="Cambria Math"/>
          </w:rPr>
          <m:t>R</m:t>
        </m:r>
      </m:oMath>
      <w:r>
        <w:t xml:space="preserve"> is the set of real numbers; </w:t>
      </w:r>
      <m:oMath>
        <m:r>
          <w:rPr>
            <w:rFonts w:ascii="Cambria Math" w:hAnsi="Cambria Math"/>
          </w:rPr>
          <m:t>m</m:t>
        </m:r>
      </m:oMath>
      <w:r>
        <w:t xml:space="preserve"> and </w:t>
      </w:r>
      <m:oMath>
        <m:sSup>
          <m:sSupPr>
            <m:ctrlPr>
              <w:rPr>
                <w:rFonts w:ascii="Cambria Math" w:hAnsi="Cambria Math"/>
              </w:rPr>
            </m:ctrlPr>
          </m:sSupPr>
          <m:e>
            <m:r>
              <w:rPr>
                <w:rFonts w:ascii="Cambria Math" w:hAnsi="Cambria Math"/>
              </w:rPr>
              <m:t>m</m:t>
            </m:r>
          </m:e>
          <m:sup>
            <m:r>
              <m:rPr>
                <m:sty m:val="p"/>
              </m:rPr>
              <w:rPr>
                <w:rFonts w:ascii="Cambria Math" w:hAnsi="Cambria Math"/>
              </w:rPr>
              <m:t>*</m:t>
            </m:r>
          </m:sup>
        </m:sSup>
      </m:oMath>
      <w:r>
        <w:t xml:space="preserve"> are Lebesgue measure and Lebesgue outer measure, respectively.</w:t>
      </w:r>
    </w:p>
    <w:p w14:paraId="7D2A7111" w14:textId="77777777" w:rsidR="0051698D" w:rsidRDefault="008262CC">
      <w:pPr>
        <w:numPr>
          <w:ilvl w:val="0"/>
          <w:numId w:val="2"/>
        </w:numPr>
      </w:pPr>
      <w:r>
        <w:t xml:space="preserve">Let </w:t>
      </w:r>
      <m:oMath>
        <m:r>
          <w:rPr>
            <w:rFonts w:ascii="Cambria Math" w:hAnsi="Cambria Math"/>
          </w:rPr>
          <m:t>f</m:t>
        </m:r>
      </m:oMath>
      <w:r>
        <w:t xml:space="preserve"> be a polynomial with real coefficients. Show that there exists </w:t>
      </w:r>
      <m:oMath>
        <m:sSub>
          <m:sSubPr>
            <m:ctrlPr>
              <w:rPr>
                <w:rFonts w:ascii="Cambria Math" w:hAnsi="Cambria Math"/>
              </w:rPr>
            </m:ctrlPr>
          </m:sSubPr>
          <m:e>
            <m:r>
              <w:rPr>
                <w:rFonts w:ascii="Cambria Math" w:hAnsi="Cambria Math"/>
              </w:rPr>
              <m:t>x</m:t>
            </m:r>
          </m:e>
          <m:sub>
            <m:r>
              <w:rPr>
                <w:rFonts w:ascii="Cambria Math" w:hAnsi="Cambria Math"/>
              </w:rPr>
              <m:t>0</m:t>
            </m:r>
          </m:sub>
        </m:sSub>
        <m:r>
          <m:rPr>
            <m:scr m:val="double-struck"/>
            <m:sty m:val="p"/>
          </m:rPr>
          <w:rPr>
            <w:rFonts w:ascii="Cambria Math" w:hAnsi="Cambria Math"/>
          </w:rPr>
          <m:t>∈R</m:t>
        </m:r>
      </m:oMath>
      <w:r>
        <w:t xml:space="preserve"> such that </w:t>
      </w:r>
      <m:oMath>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for all </w:t>
      </w:r>
      <m:oMath>
        <m:r>
          <w:rPr>
            <w:rFonts w:ascii="Cambria Math" w:hAnsi="Cambria Math"/>
          </w:rPr>
          <m:t>x</m:t>
        </m:r>
        <m:r>
          <m:rPr>
            <m:scr m:val="double-struck"/>
            <m:sty m:val="p"/>
          </m:rPr>
          <w:rPr>
            <w:rFonts w:ascii="Cambria Math" w:hAnsi="Cambria Math"/>
          </w:rPr>
          <m:t>∈R</m:t>
        </m:r>
      </m:oMath>
      <w:r>
        <w:t>.</w:t>
      </w:r>
    </w:p>
    <w:p w14:paraId="6040909C" w14:textId="77777777" w:rsidR="0051698D" w:rsidRDefault="008262CC">
      <w:pPr>
        <w:numPr>
          <w:ilvl w:val="0"/>
          <w:numId w:val="2"/>
        </w:numPr>
      </w:pPr>
      <w:r>
        <w:t xml:space="preserve">Prove that there exists </w:t>
      </w:r>
      <m:oMath>
        <m:r>
          <w:rPr>
            <w:rFonts w:ascii="Cambria Math" w:hAnsi="Cambria Math"/>
          </w:rPr>
          <m:t>ϵ</m:t>
        </m:r>
        <m:r>
          <m:rPr>
            <m:sty m:val="p"/>
          </m:rPr>
          <w:rPr>
            <w:rFonts w:ascii="Cambria Math" w:hAnsi="Cambria Math"/>
          </w:rPr>
          <m:t>&gt;</m:t>
        </m:r>
        <m:r>
          <w:rPr>
            <w:rFonts w:ascii="Cambria Math" w:hAnsi="Cambria Math"/>
          </w:rPr>
          <m:t>0</m:t>
        </m:r>
      </m:oMath>
      <w:r>
        <w:t xml:space="preserve"> such that</w:t>
      </w:r>
    </w:p>
    <w:p w14:paraId="27F89F31" w14:textId="77777777" w:rsidR="0051698D" w:rsidRDefault="008262CC">
      <w:pPr>
        <w:pStyle w:val="BodyText"/>
      </w:pPr>
      <m:oMathPara>
        <m:oMathParaPr>
          <m:jc m:val="center"/>
        </m:oMathParaPr>
        <m:oMath>
          <m:r>
            <m:rPr>
              <m:sty m:val="p"/>
            </m:rPr>
            <w:rPr>
              <w:rFonts w:ascii="Cambria Math" w:hAnsi="Cambria Math"/>
            </w:rPr>
            <m:t>cos(sin</m:t>
          </m:r>
          <m:r>
            <w:rPr>
              <w:rFonts w:ascii="Cambria Math" w:hAnsi="Cambria Math"/>
            </w:rPr>
            <m:t>x</m:t>
          </m:r>
          <m:r>
            <m:rPr>
              <m:sty m:val="p"/>
            </m:rPr>
            <w:rPr>
              <w:rFonts w:ascii="Cambria Math" w:hAnsi="Cambria Math"/>
            </w:rPr>
            <m:t>)&gt;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m:rPr>
                  <m:sty m:val="p"/>
                </m:rPr>
                <w:rPr>
                  <w:rFonts w:ascii="Cambria Math" w:hAnsi="Cambria Math"/>
                </w:rPr>
                <m:t>cos</m:t>
              </m:r>
            </m:e>
            <m:sup>
              <m:r>
                <w:rPr>
                  <w:rFonts w:ascii="Cambria Math" w:hAnsi="Cambria Math"/>
                </w:rPr>
                <m:t>2</m:t>
              </m:r>
            </m:sup>
          </m:sSup>
          <m:r>
            <w:rPr>
              <w:rFonts w:ascii="Cambria Math" w:hAnsi="Cambria Math"/>
            </w:rPr>
            <m:t>x</m:t>
          </m:r>
          <m:r>
            <m:rPr>
              <m:sty m:val="p"/>
            </m:rPr>
            <w:rPr>
              <w:rFonts w:ascii="Cambria Math" w:hAnsi="Cambria Math"/>
            </w:rPr>
            <m:t>)</m:t>
          </m:r>
        </m:oMath>
      </m:oMathPara>
    </w:p>
    <w:p w14:paraId="07FFF192" w14:textId="77777777" w:rsidR="0051698D" w:rsidRDefault="008262CC">
      <w:pPr>
        <w:numPr>
          <w:ilvl w:val="0"/>
          <w:numId w:val="1"/>
        </w:numPr>
      </w:pPr>
      <w:r>
        <w:t xml:space="preserve">whenever </w:t>
      </w:r>
      <m:oMath>
        <m:r>
          <w:rPr>
            <w:rFonts w:ascii="Cambria Math" w:hAnsi="Cambria Math"/>
          </w:rPr>
          <m:t>0</m:t>
        </m:r>
        <m:r>
          <m:rPr>
            <m:sty m:val="p"/>
          </m:rPr>
          <w:rPr>
            <w:rFonts w:ascii="Cambria Math" w:hAnsi="Cambria Math"/>
          </w:rPr>
          <m:t>&lt;|</m:t>
        </m:r>
        <m:r>
          <w:rPr>
            <w:rFonts w:ascii="Cambria Math" w:hAnsi="Cambria Math"/>
          </w:rPr>
          <m:t>x</m:t>
        </m:r>
        <m:r>
          <m:rPr>
            <m:sty m:val="p"/>
          </m:rPr>
          <w:rPr>
            <w:rFonts w:ascii="Cambria Math" w:hAnsi="Cambria Math"/>
          </w:rPr>
          <m:t>|&lt;</m:t>
        </m:r>
        <m:r>
          <w:rPr>
            <w:rFonts w:ascii="Cambria Math" w:hAnsi="Cambria Math"/>
          </w:rPr>
          <m:t>ϵ</m:t>
        </m:r>
      </m:oMath>
      <w:r>
        <w:t>.</w:t>
      </w:r>
    </w:p>
    <w:p w14:paraId="00E32E8E" w14:textId="77777777" w:rsidR="0051698D" w:rsidRDefault="008262CC">
      <w:pPr>
        <w:numPr>
          <w:ilvl w:val="0"/>
          <w:numId w:val="2"/>
        </w:numPr>
      </w:pPr>
      <w:r>
        <w:lastRenderedPageBreak/>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oMath>
      <w:r>
        <w:t xml:space="preserve"> and </w:t>
      </w:r>
      <m:oMath>
        <m:r>
          <w:rPr>
            <w:rFonts w:ascii="Cambria Math" w:hAnsi="Cambria Math"/>
          </w:rPr>
          <m:t>E</m:t>
        </m:r>
        <m:r>
          <m:rPr>
            <m:scr m:val="double-struck"/>
            <m:sty m:val="p"/>
          </m:rPr>
          <w:rPr>
            <w:rFonts w:ascii="Cambria Math" w:hAnsi="Cambria Math"/>
          </w:rPr>
          <m:t>⊂R</m:t>
        </m:r>
      </m:oMath>
      <w:r>
        <w:t xml:space="preserve">. Show that </w:t>
      </w:r>
      <m:oMath>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0</m:t>
        </m:r>
      </m:oMath>
      <w:r>
        <w:t xml:space="preserve"> if and only if </w:t>
      </w:r>
      <m:oMath>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0</m:t>
        </m:r>
      </m:oMath>
      <w:r>
        <w:t>.</w:t>
      </w:r>
    </w:p>
    <w:p w14:paraId="267DC020" w14:textId="77777777" w:rsidR="0051698D" w:rsidRDefault="008262CC">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be Lebesgue measurable on </w:t>
      </w:r>
      <m:oMath>
        <m:r>
          <m:rPr>
            <m:scr m:val="double-struck"/>
            <m:sty m:val="p"/>
          </m:rPr>
          <w:rPr>
            <w:rFonts w:ascii="Cambria Math" w:hAnsi="Cambria Math"/>
          </w:rPr>
          <m:t>R</m:t>
        </m:r>
      </m:oMath>
      <w:r>
        <w:t xml:space="preserve">. Suppose that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and </w:t>
      </w:r>
      <m:oMath>
        <m:r>
          <w:rPr>
            <w:rFonts w:ascii="Cambria Math" w:hAnsi="Cambria Math"/>
          </w:rPr>
          <m:t>xf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are both integrable over the whole of </w:t>
      </w:r>
      <m:oMath>
        <m:r>
          <m:rPr>
            <m:scr m:val="double-struck"/>
            <m:sty m:val="p"/>
          </m:rPr>
          <w:rPr>
            <w:rFonts w:ascii="Cambria Math" w:hAnsi="Cambria Math"/>
          </w:rPr>
          <m:t>R</m:t>
        </m:r>
      </m:oMath>
      <w:r>
        <w:t>. Define</w:t>
      </w:r>
    </w:p>
    <w:p w14:paraId="41404A7E" w14:textId="77777777" w:rsidR="0051698D" w:rsidRDefault="008262CC">
      <w:pPr>
        <w:pStyle w:val="BodyTex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)sin(</m:t>
          </m:r>
          <m:r>
            <w:rPr>
              <w:rFonts w:ascii="Cambria Math" w:hAnsi="Cambria Math"/>
            </w:rPr>
            <m:t>tx</m:t>
          </m:r>
          <m:r>
            <m:rPr>
              <m:sty m:val="p"/>
            </m:rPr>
            <w:rPr>
              <w:rFonts w:ascii="Cambria Math" w:hAnsi="Cambria Math"/>
            </w:rPr>
            <m:t>)</m:t>
          </m:r>
          <m:r>
            <w:rPr>
              <w:rFonts w:ascii="Cambria Math" w:hAnsi="Cambria Math"/>
            </w:rPr>
            <m:t> dx</m:t>
          </m:r>
        </m:oMath>
      </m:oMathPara>
    </w:p>
    <w:p w14:paraId="5A7691F6" w14:textId="77777777" w:rsidR="0051698D" w:rsidRDefault="008262CC">
      <w:pPr>
        <w:numPr>
          <w:ilvl w:val="0"/>
          <w:numId w:val="1"/>
        </w:numPr>
      </w:pPr>
      <w:r>
        <w:t xml:space="preserve">Prove that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is differentiable at every </w:t>
      </w:r>
      <m:oMath>
        <m:r>
          <w:rPr>
            <w:rFonts w:ascii="Cambria Math" w:hAnsi="Cambria Math"/>
          </w:rPr>
          <m:t>t</m:t>
        </m:r>
      </m:oMath>
      <w:r>
        <w:t xml:space="preserve">, and find a formula for </w:t>
      </w: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t</m:t>
        </m:r>
        <m:r>
          <m:rPr>
            <m:sty m:val="p"/>
          </m:rPr>
          <w:rPr>
            <w:rFonts w:ascii="Cambria Math" w:hAnsi="Cambria Math"/>
          </w:rPr>
          <m:t>)</m:t>
        </m:r>
      </m:oMath>
      <w:r>
        <w:t>.</w:t>
      </w:r>
    </w:p>
    <w:p w14:paraId="11CA65C8" w14:textId="77777777" w:rsidR="0051698D" w:rsidRDefault="008262CC">
      <w:pPr>
        <w:numPr>
          <w:ilvl w:val="0"/>
          <w:numId w:val="2"/>
        </w:numPr>
      </w:pPr>
      <w:r>
        <w:t xml:space="preserve">Let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xml:space="preserve">, and for </w:t>
      </w:r>
      <m:oMath>
        <m:r>
          <w:rPr>
            <w:rFonts w:ascii="Cambria Math" w:hAnsi="Cambria Math"/>
          </w:rPr>
          <m:t>r</m:t>
        </m:r>
        <m:r>
          <m:rPr>
            <m:sty m:val="p"/>
          </m:rPr>
          <w:rPr>
            <w:rFonts w:ascii="Cambria Math" w:hAnsi="Cambria Math"/>
          </w:rPr>
          <m:t>&gt;</m:t>
        </m:r>
        <m:r>
          <w:rPr>
            <w:rFonts w:ascii="Cambria Math" w:hAnsi="Cambria Math"/>
          </w:rPr>
          <m:t>0</m:t>
        </m:r>
      </m:oMath>
      <w:r>
        <w:t xml:space="preserve"> put</w:t>
      </w:r>
    </w:p>
    <w:p w14:paraId="1CAF7436" w14:textId="77777777" w:rsidR="0051698D" w:rsidRDefault="00000000">
      <w:pPr>
        <w:pStyle w:val="BodyText"/>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r</m:t>
              </m:r>
            </m:sub>
          </m:sSub>
          <m:r>
            <m:rPr>
              <m:sty m:val="p"/>
            </m:rPr>
            <w:rPr>
              <w:rFonts w:ascii="Cambria Math" w:hAnsi="Cambria Math"/>
            </w:rPr>
            <m:t>(</m:t>
          </m:r>
          <m:r>
            <w:rPr>
              <w:rFonts w:ascii="Cambria Math" w:hAnsi="Cambria Math"/>
            </w:rPr>
            <m:t>x</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f>
            <m:fPr>
              <m:ctrlPr>
                <w:rPr>
                  <w:rFonts w:ascii="Cambria Math" w:hAnsi="Cambria Math"/>
                </w:rPr>
              </m:ctrlPr>
            </m:fPr>
            <m:num>
              <m:r>
                <w:rPr>
                  <w:rFonts w:ascii="Cambria Math" w:hAnsi="Cambria Math"/>
                </w:rPr>
                <m:t>1</m:t>
              </m:r>
            </m:num>
            <m:den>
              <m:r>
                <w:rPr>
                  <w:rFonts w:ascii="Cambria Math" w:hAnsi="Cambria Math"/>
                </w:rPr>
                <m:t>2r</m:t>
              </m:r>
            </m:den>
          </m:f>
          <m:nary>
            <m:naryPr>
              <m:limLoc m:val="subSup"/>
              <m:ctrlPr>
                <w:rPr>
                  <w:rFonts w:ascii="Cambria Math" w:hAnsi="Cambria Math"/>
                </w:rPr>
              </m:ctrlPr>
            </m:naryPr>
            <m:sub>
              <m:r>
                <w:rPr>
                  <w:rFonts w:ascii="Cambria Math" w:hAnsi="Cambria Math"/>
                </w:rPr>
                <m:t>x</m:t>
              </m:r>
              <m:r>
                <m:rPr>
                  <m:sty m:val="p"/>
                </m:rPr>
                <w:rPr>
                  <w:rFonts w:ascii="Cambria Math" w:hAnsi="Cambria Math"/>
                </w:rPr>
                <m:t>-</m:t>
              </m:r>
              <m:r>
                <w:rPr>
                  <w:rFonts w:ascii="Cambria Math" w:hAnsi="Cambria Math"/>
                </w:rPr>
                <m:t>r</m:t>
              </m:r>
            </m:sub>
            <m:sup>
              <m:r>
                <w:rPr>
                  <w:rFonts w:ascii="Cambria Math" w:hAnsi="Cambria Math"/>
                </w:rPr>
                <m:t>x</m:t>
              </m:r>
              <m:r>
                <m:rPr>
                  <m:sty m:val="p"/>
                </m:rPr>
                <w:rPr>
                  <w:rFonts w:ascii="Cambria Math" w:hAnsi="Cambria Math"/>
                </w:rPr>
                <m:t>+</m:t>
              </m:r>
              <m:r>
                <w:rPr>
                  <w:rFonts w:ascii="Cambria Math" w:hAnsi="Cambria Math"/>
                </w:rPr>
                <m:t>r</m:t>
              </m:r>
            </m:sup>
            <m:e>
              <m:r>
                <w:rPr>
                  <w:rFonts w:ascii="Cambria Math" w:hAnsi="Cambria Math"/>
                </w:rPr>
                <m:t>f</m:t>
              </m:r>
            </m:e>
          </m:nary>
          <m:r>
            <w:rPr>
              <w:rFonts w:ascii="Cambria Math" w:hAnsi="Cambria Math"/>
            </w:rPr>
            <m:t> dm</m:t>
          </m:r>
        </m:oMath>
      </m:oMathPara>
    </w:p>
    <w:p w14:paraId="120A0B32" w14:textId="77777777" w:rsidR="0051698D" w:rsidRDefault="008262CC">
      <w:pPr>
        <w:numPr>
          <w:ilvl w:val="1"/>
          <w:numId w:val="3"/>
        </w:numPr>
      </w:pPr>
      <w:r>
        <w:t xml:space="preserve">Prove that </w:t>
      </w:r>
      <m:oMath>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r</m:t>
                    </m:r>
                  </m:sub>
                </m:sSub>
              </m:e>
            </m:d>
          </m:e>
          <m:sub>
            <m:r>
              <w:rPr>
                <w:rFonts w:ascii="Cambria Math" w:hAnsi="Cambria Math"/>
              </w:rPr>
              <m:t>1</m:t>
            </m:r>
          </m:sub>
        </m:sSub>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e>
            </m:d>
          </m:e>
          <m:sub>
            <m:r>
              <w:rPr>
                <w:rFonts w:ascii="Cambria Math" w:hAnsi="Cambria Math"/>
              </w:rPr>
              <m:t>1</m:t>
            </m:r>
          </m:sub>
        </m:sSub>
      </m:oMath>
      <w:r>
        <w:t xml:space="preserve"> for all </w:t>
      </w:r>
      <m:oMath>
        <m:r>
          <w:rPr>
            <w:rFonts w:ascii="Cambria Math" w:hAnsi="Cambria Math"/>
          </w:rPr>
          <m:t>r</m:t>
        </m:r>
        <m:r>
          <m:rPr>
            <m:sty m:val="p"/>
          </m:rPr>
          <w:rPr>
            <w:rFonts w:ascii="Cambria Math" w:hAnsi="Cambria Math"/>
          </w:rPr>
          <m:t>&gt;</m:t>
        </m:r>
        <m:r>
          <w:rPr>
            <w:rFonts w:ascii="Cambria Math" w:hAnsi="Cambria Math"/>
          </w:rPr>
          <m:t>0</m:t>
        </m:r>
      </m:oMath>
      <w:r>
        <w:t>. (Hint: use Fubini’s theorem.)</w:t>
      </w:r>
    </w:p>
    <w:p w14:paraId="265C2CE5" w14:textId="77777777" w:rsidR="0051698D" w:rsidRDefault="008262CC">
      <w:pPr>
        <w:numPr>
          <w:ilvl w:val="1"/>
          <w:numId w:val="3"/>
        </w:numPr>
      </w:pPr>
      <w:r>
        <w:t xml:space="preserve">Prove that </w:t>
      </w:r>
      <m:oMath>
        <m:sSub>
          <m:sSubPr>
            <m:ctrlPr>
              <w:rPr>
                <w:rFonts w:ascii="Cambria Math" w:hAnsi="Cambria Math"/>
              </w:rPr>
            </m:ctrlPr>
          </m:sSubPr>
          <m:e>
            <m:r>
              <w:rPr>
                <w:rFonts w:ascii="Cambria Math" w:hAnsi="Cambria Math"/>
              </w:rPr>
              <m:t>f</m:t>
            </m:r>
          </m:e>
          <m:sub>
            <m:r>
              <w:rPr>
                <w:rFonts w:ascii="Cambria Math" w:hAnsi="Cambria Math"/>
              </w:rPr>
              <m:t>r</m:t>
            </m:r>
          </m:sub>
        </m:sSub>
        <m:r>
          <m:rPr>
            <m:sty m:val="p"/>
          </m:rPr>
          <w:rPr>
            <w:rFonts w:ascii="Cambria Math" w:hAnsi="Cambria Math"/>
          </w:rPr>
          <m:t>→</m:t>
        </m:r>
        <m:r>
          <w:rPr>
            <w:rFonts w:ascii="Cambria Math" w:hAnsi="Cambria Math"/>
          </w:rPr>
          <m:t>f</m:t>
        </m:r>
      </m:oMath>
      <w:r>
        <w:t xml:space="preserve"> in </w:t>
      </w:r>
      <m:oMath>
        <m:sSup>
          <m:sSupPr>
            <m:ctrlPr>
              <w:rPr>
                <w:rFonts w:ascii="Cambria Math" w:hAnsi="Cambria Math"/>
              </w:rPr>
            </m:ctrlPr>
          </m:sSupPr>
          <m:e>
            <m:r>
              <w:rPr>
                <w:rFonts w:ascii="Cambria Math" w:hAnsi="Cambria Math"/>
              </w:rPr>
              <m:t>L</m:t>
            </m:r>
          </m:e>
          <m:sup>
            <m:r>
              <w:rPr>
                <w:rFonts w:ascii="Cambria Math" w:hAnsi="Cambria Math"/>
              </w:rPr>
              <m:t>1</m:t>
            </m:r>
          </m:sup>
        </m:sSup>
      </m:oMath>
      <w:r>
        <w:t xml:space="preserve"> as </w:t>
      </w:r>
      <m:oMath>
        <m:r>
          <w:rPr>
            <w:rFonts w:ascii="Cambria Math" w:hAnsi="Cambria Math"/>
          </w:rPr>
          <m:t>r</m:t>
        </m:r>
        <m:r>
          <m:rPr>
            <m:sty m:val="p"/>
          </m:rPr>
          <w:rPr>
            <w:rFonts w:ascii="Cambria Math" w:hAnsi="Cambria Math"/>
          </w:rPr>
          <m:t>↓</m:t>
        </m:r>
        <m:r>
          <w:rPr>
            <w:rFonts w:ascii="Cambria Math" w:hAnsi="Cambria Math"/>
          </w:rPr>
          <m:t>0</m:t>
        </m:r>
      </m:oMath>
      <w:r>
        <w:t>.</w:t>
      </w:r>
    </w:p>
    <w:p w14:paraId="39331BB8" w14:textId="77777777" w:rsidR="0051698D" w:rsidRDefault="008262CC">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cr m:val="double-struck"/>
            <m:sty m:val="p"/>
          </m:rPr>
          <w:rPr>
            <w:rFonts w:ascii="Cambria Math" w:hAnsi="Cambria Math"/>
          </w:rPr>
          <m:t>]→R</m:t>
        </m:r>
      </m:oMath>
      <w:r>
        <w:t xml:space="preserve"> be a bounded Lebesgue measurable function. Prove that</w:t>
      </w:r>
    </w:p>
    <w:p w14:paraId="78BB231A" w14:textId="77777777" w:rsidR="0051698D" w:rsidRDefault="00000000">
      <w:pPr>
        <w:pStyle w:val="BodyTex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p</m:t>
              </m:r>
              <m:r>
                <m:rPr>
                  <m:sty m:val="p"/>
                </m:rPr>
                <w:rPr>
                  <w:rFonts w:ascii="Cambria Math" w:hAnsi="Cambria Math"/>
                </w:rPr>
                <m:t>→∞</m:t>
              </m:r>
            </m:lim>
          </m:limLow>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e>
              </m:d>
            </m:e>
            <m:sub>
              <m:r>
                <w:rPr>
                  <w:rFonts w:ascii="Cambria Math" w:hAnsi="Cambria Math"/>
                </w:rPr>
                <m:t>p</m:t>
              </m:r>
            </m:sub>
          </m:sSub>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r>
                    <w:rPr>
                      <w:rFonts w:ascii="Cambria Math" w:hAnsi="Cambria Math"/>
                    </w:rPr>
                    <m:t>f</m:t>
                  </m:r>
                </m:e>
              </m:d>
            </m:e>
            <m:sub>
              <m:r>
                <m:rPr>
                  <m:sty m:val="p"/>
                </m:rPr>
                <w:rPr>
                  <w:rFonts w:ascii="Cambria Math" w:hAnsi="Cambria Math"/>
                </w:rPr>
                <m:t>∞</m:t>
              </m:r>
            </m:sub>
          </m:sSub>
        </m:oMath>
      </m:oMathPara>
      <w:bookmarkEnd w:id="0"/>
      <w:bookmarkEnd w:id="1"/>
      <w:bookmarkEnd w:id="5"/>
    </w:p>
    <w:sectPr w:rsidR="0051698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B8A78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A532E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A11662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089692741">
    <w:abstractNumId w:val="0"/>
  </w:num>
  <w:num w:numId="2" w16cid:durableId="2091928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907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8D"/>
    <w:rsid w:val="0043590F"/>
    <w:rsid w:val="004E413B"/>
    <w:rsid w:val="0051698D"/>
    <w:rsid w:val="008262CC"/>
    <w:rsid w:val="009556B4"/>
    <w:rsid w:val="00B32B2D"/>
    <w:rsid w:val="00DA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5453"/>
  <w15:docId w15:val="{CAE1C230-3A6A-471F-8824-38CC1415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1267</Characters>
  <Application>Microsoft Office Word</Application>
  <DocSecurity>0</DocSecurity>
  <Lines>35</Lines>
  <Paragraphs>28</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January 6, 2010</dc:title>
  <dc:creator>Paul Pollack</dc:creator>
  <cp:keywords/>
  <cp:lastModifiedBy>Paul Pollack</cp:lastModifiedBy>
  <cp:revision>4</cp:revision>
  <dcterms:created xsi:type="dcterms:W3CDTF">2026-03-28T16:10:00Z</dcterms:created>
  <dcterms:modified xsi:type="dcterms:W3CDTF">2026-03-28T16:18:00Z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