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026" w14:textId="77777777" w:rsidR="00A5712A" w:rsidRDefault="00595999">
      <w:pPr>
        <w:pStyle w:val="Title"/>
      </w:pPr>
      <w:r>
        <w:t>Topology Qualification Exam, Fall 2025</w:t>
      </w:r>
    </w:p>
    <w:p w14:paraId="09AAF066" w14:textId="77777777" w:rsidR="00A5712A" w:rsidRDefault="00595999">
      <w:pPr>
        <w:pStyle w:val="Heading2"/>
      </w:pPr>
      <w:bookmarkStart w:id="0" w:name="topology-qualification-exam-fall-2025"/>
      <w:bookmarkStart w:id="1" w:name="main-content"/>
      <w:bookmarkStart w:id="2" w:name="instructions"/>
      <w:r>
        <w:t>Instructions</w:t>
      </w:r>
    </w:p>
    <w:p w14:paraId="7DD53FDC" w14:textId="77777777" w:rsidR="00A5712A" w:rsidRDefault="00595999">
      <w:pPr>
        <w:pStyle w:val="FirstParagraph"/>
      </w:pPr>
      <w:r>
        <w:t>You can assume homology groups and fundamental groups of a point and wedges of spheres in all dimensions. Everything else should be computed.</w:t>
      </w:r>
    </w:p>
    <w:p w14:paraId="78FFCDB5" w14:textId="77777777" w:rsidR="00A5712A" w:rsidRDefault="00595999">
      <w:pPr>
        <w:pStyle w:val="Heading2"/>
      </w:pPr>
      <w:bookmarkStart w:id="3" w:name="problems"/>
      <w:bookmarkEnd w:id="2"/>
      <w:r>
        <w:t>Problems</w:t>
      </w:r>
    </w:p>
    <w:p w14:paraId="0883A373" w14:textId="77777777" w:rsidR="00A5712A" w:rsidRDefault="00A5712A">
      <w:pPr>
        <w:pStyle w:val="Compact"/>
        <w:numPr>
          <w:ilvl w:val="0"/>
          <w:numId w:val="2"/>
        </w:numPr>
      </w:pPr>
    </w:p>
    <w:p w14:paraId="3D222EA5" w14:textId="77777777" w:rsidR="00A5712A" w:rsidRDefault="00595999">
      <w:pPr>
        <w:numPr>
          <w:ilvl w:val="1"/>
          <w:numId w:val="3"/>
        </w:numPr>
      </w:pPr>
      <w:r>
        <w:t xml:space="preserve">Prove that the product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of two path-connected spaces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is path-connected.</w:t>
      </w:r>
    </w:p>
    <w:p w14:paraId="63644ECC" w14:textId="77777777" w:rsidR="00A5712A" w:rsidRDefault="00595999">
      <w:pPr>
        <w:numPr>
          <w:ilvl w:val="1"/>
          <w:numId w:val="3"/>
        </w:numPr>
      </w:pPr>
      <w:r>
        <w:t xml:space="preserve">Prove that the product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of two connected spaces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is connected.</w:t>
      </w:r>
    </w:p>
    <w:p w14:paraId="1A2FE6AA" w14:textId="77777777" w:rsidR="00A5712A" w:rsidRDefault="005959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compact, Hausdorff space and let </w:t>
      </w:r>
      <m:oMath>
        <m:r>
          <w:rPr>
            <w:rFonts w:ascii="Cambria Math" w:hAnsi="Cambria Math"/>
          </w:rPr>
          <m:t>A</m:t>
        </m:r>
      </m:oMath>
      <w:r>
        <w:t xml:space="preserve"> be a subset of </w:t>
      </w:r>
      <m:oMath>
        <m:r>
          <w:rPr>
            <w:rFonts w:ascii="Cambria Math" w:hAnsi="Cambria Math"/>
          </w:rPr>
          <m:t>X</m:t>
        </m:r>
      </m:oMath>
      <w:r>
        <w:t xml:space="preserve">. Then </w:t>
      </w:r>
      <m:oMath>
        <m:r>
          <w:rPr>
            <w:rFonts w:ascii="Cambria Math" w:hAnsi="Cambria Math"/>
          </w:rPr>
          <m:t>A</m:t>
        </m:r>
      </m:oMath>
      <w:r>
        <w:t xml:space="preserve"> is closed if and only if it is compact.</w:t>
      </w:r>
    </w:p>
    <w:p w14:paraId="3AB0D995" w14:textId="77777777" w:rsidR="00A5712A" w:rsidRDefault="005959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closed continuous surjective map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 xml:space="preserve"> is compact for each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Y</m:t>
        </m:r>
      </m:oMath>
      <w:r>
        <w:t xml:space="preserve">. Show that if </w:t>
      </w:r>
      <m:oMath>
        <m:r>
          <w:rPr>
            <w:rFonts w:ascii="Cambria Math" w:hAnsi="Cambria Math"/>
          </w:rPr>
          <m:t>Y</m:t>
        </m:r>
      </m:oMath>
      <w:r>
        <w:t xml:space="preserve"> is compact, then </w:t>
      </w:r>
      <m:oMath>
        <m:r>
          <w:rPr>
            <w:rFonts w:ascii="Cambria Math" w:hAnsi="Cambria Math"/>
          </w:rPr>
          <m:t>X</m:t>
        </m:r>
      </m:oMath>
      <w:r>
        <w:t xml:space="preserve"> is compact.</w:t>
      </w:r>
    </w:p>
    <w:p w14:paraId="2D97EA18" w14:textId="77777777" w:rsidR="00A5712A" w:rsidRDefault="00595999">
      <w:pPr>
        <w:numPr>
          <w:ilvl w:val="0"/>
          <w:numId w:val="2"/>
        </w:numPr>
      </w:pPr>
      <w:r>
        <w:t xml:space="preserve">A surface </w:t>
      </w:r>
      <m:oMath>
        <m:r>
          <w:rPr>
            <w:rFonts w:ascii="Cambria Math" w:hAnsi="Cambria Math"/>
          </w:rPr>
          <m:t>S</m:t>
        </m:r>
      </m:oMath>
      <w:r>
        <w:t xml:space="preserve"> is obtained by identifying the edges of an 8-gon according to the word </w:t>
      </w:r>
      <m:oMath>
        <m:r>
          <w:rPr>
            <w:rFonts w:ascii="Cambria Math" w:hAnsi="Cambria Math"/>
          </w:rPr>
          <m:t>aabcd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Identify </w:t>
      </w:r>
      <m:oMath>
        <m:r>
          <w:rPr>
            <w:rFonts w:ascii="Cambria Math" w:hAnsi="Cambria Math"/>
          </w:rPr>
          <m:t>S</m:t>
        </m:r>
      </m:oMath>
      <w:r>
        <w:t xml:space="preserve"> and justify your answer.</w:t>
      </w:r>
    </w:p>
    <w:p w14:paraId="37FC60B4" w14:textId="77777777" w:rsidR="00A5712A" w:rsidRDefault="005959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be the subspace obtained by removing three lines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z</m:t>
        </m:r>
      </m:oMath>
      <w:r>
        <w:t xml:space="preserve">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z</m:t>
        </m:r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quotient space</w:t>
      </w:r>
    </w:p>
    <w:p w14:paraId="6816A5E4" w14:textId="77777777" w:rsidR="00A5712A" w:rsidRDefault="00595999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)∼(-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,-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,-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47E70720" w14:textId="77777777" w:rsidR="00A5712A" w:rsidRDefault="00595999">
      <w:pPr>
        <w:numPr>
          <w:ilvl w:val="0"/>
          <w:numId w:val="1"/>
        </w:numPr>
      </w:pPr>
      <w:r>
        <w:t xml:space="preserve">Compute the fundamental group and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50934AA" w14:textId="77777777" w:rsidR="00A5712A" w:rsidRDefault="00A5712A">
      <w:pPr>
        <w:pStyle w:val="Compact"/>
        <w:numPr>
          <w:ilvl w:val="0"/>
          <w:numId w:val="2"/>
        </w:numPr>
      </w:pPr>
    </w:p>
    <w:p w14:paraId="4D360FA9" w14:textId="77777777" w:rsidR="00A5712A" w:rsidRDefault="00595999">
      <w:pPr>
        <w:numPr>
          <w:ilvl w:val="1"/>
          <w:numId w:val="4"/>
        </w:numPr>
      </w:pPr>
      <w:r>
        <w:t xml:space="preserve">Describe the universal cover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∨C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2E039F30" w14:textId="77777777" w:rsidR="00A5712A" w:rsidRDefault="00595999">
      <w:pPr>
        <w:numPr>
          <w:ilvl w:val="1"/>
          <w:numId w:val="4"/>
        </w:numPr>
      </w:pPr>
      <w:r>
        <w:t>Construct a nonnormal covering space of the Klein bottle by a torus.</w:t>
      </w:r>
    </w:p>
    <w:p w14:paraId="5BFEB147" w14:textId="77777777" w:rsidR="00A5712A" w:rsidRDefault="00595999">
      <w:pPr>
        <w:numPr>
          <w:ilvl w:val="0"/>
          <w:numId w:val="2"/>
        </w:numPr>
      </w:pPr>
      <w:r>
        <w:t xml:space="preserve">Describe a CW complex structure on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×(R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/R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Use cellular homology to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4E3DD83" w14:textId="77777777" w:rsidR="00A5712A" w:rsidRDefault="00595999">
      <w:pPr>
        <w:numPr>
          <w:ilvl w:val="0"/>
          <w:numId w:val="2"/>
        </w:numPr>
      </w:pPr>
      <w:r>
        <w:t xml:space="preserve">A topological space </w:t>
      </w:r>
      <m:oMath>
        <m:r>
          <w:rPr>
            <w:rFonts w:ascii="Cambria Math" w:hAnsi="Cambria Math"/>
          </w:rPr>
          <m:t>T</m:t>
        </m:r>
      </m:oMath>
      <w:r>
        <w:t xml:space="preserve"> is obtained by attaching a Möbius band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the boundary circle of the Möbius band with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Use Mayer-Vietoris sequence to compute the homology groups of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44B5D9EF" w14:textId="77777777" w:rsidR="00A5712A" w:rsidRDefault="00595999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not surjective. Show that </w:t>
      </w:r>
      <m:oMath>
        <m:r>
          <w:rPr>
            <w:rFonts w:ascii="Cambria Math" w:hAnsi="Cambria Math"/>
          </w:rPr>
          <m:t>f</m:t>
        </m:r>
      </m:oMath>
      <w:r>
        <w:t xml:space="preserve"> is homotopic to a constant map.</w:t>
      </w:r>
      <w:bookmarkEnd w:id="0"/>
      <w:bookmarkEnd w:id="1"/>
      <w:bookmarkEnd w:id="3"/>
    </w:p>
    <w:sectPr w:rsidR="00A5712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B457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EC60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D36F0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65212682">
    <w:abstractNumId w:val="0"/>
  </w:num>
  <w:num w:numId="2" w16cid:durableId="81862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76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144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2A"/>
    <w:rsid w:val="00151596"/>
    <w:rsid w:val="005447AD"/>
    <w:rsid w:val="00595999"/>
    <w:rsid w:val="005F110F"/>
    <w:rsid w:val="00A5712A"/>
    <w:rsid w:val="00C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6167"/>
  <w15:docId w15:val="{063AEDC6-1936-4C26-8C59-136BFE10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1306</Characters>
  <Application>Microsoft Office Word</Application>
  <DocSecurity>0</DocSecurity>
  <Lines>32</Lines>
  <Paragraphs>25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Fall 2025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