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4EAE" w14:textId="77777777" w:rsidR="006D7D0C" w:rsidRDefault="00BE701B">
      <w:pPr>
        <w:pStyle w:val="Title"/>
      </w:pPr>
      <w:r>
        <w:t>Topology Prelim (March, 1997)</w:t>
      </w:r>
    </w:p>
    <w:p w14:paraId="7815EF28" w14:textId="77777777" w:rsidR="006D7D0C" w:rsidRDefault="00BE701B">
      <w:pPr>
        <w:pStyle w:val="Heading2"/>
      </w:pPr>
      <w:bookmarkStart w:id="0" w:name="main-content"/>
      <w:bookmarkStart w:id="1" w:name="problems"/>
      <w:r>
        <w:t>Problems</w:t>
      </w:r>
    </w:p>
    <w:p w14:paraId="7C84BF00" w14:textId="77777777" w:rsidR="006D7D0C" w:rsidRDefault="00BE701B">
      <w:pPr>
        <w:pStyle w:val="Compact"/>
        <w:numPr>
          <w:ilvl w:val="0"/>
          <w:numId w:val="2"/>
        </w:numPr>
      </w:pPr>
      <w:r>
        <w:t>Prove that a continuous bijection from a compact space to a Hausdorff space is a homeomorphism.</w:t>
      </w:r>
    </w:p>
    <w:p w14:paraId="0BA04B61" w14:textId="77777777" w:rsidR="006D7D0C" w:rsidRDefault="00BE701B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be topological spaces. Do one of the following.</w:t>
      </w:r>
    </w:p>
    <w:p w14:paraId="1F787CC4" w14:textId="77777777" w:rsidR="006D7D0C" w:rsidRDefault="00BE701B">
      <w:pPr>
        <w:pStyle w:val="Compact"/>
        <w:numPr>
          <w:ilvl w:val="1"/>
          <w:numId w:val="3"/>
        </w:numPr>
      </w:pPr>
      <w:r>
        <w:t xml:space="preserve">Prove if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are path connected then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Y</m:t>
        </m:r>
      </m:oMath>
      <w:r>
        <w:t xml:space="preserve"> is path connected.</w:t>
      </w:r>
    </w:p>
    <w:p w14:paraId="6C572B57" w14:textId="77777777" w:rsidR="006D7D0C" w:rsidRDefault="00BE701B">
      <w:pPr>
        <w:pStyle w:val="Compact"/>
        <w:numPr>
          <w:ilvl w:val="1"/>
          <w:numId w:val="3"/>
        </w:numPr>
      </w:pPr>
      <w:r>
        <w:t xml:space="preserve">Prove if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are compact then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Y</m:t>
        </m:r>
      </m:oMath>
      <w:r>
        <w:t xml:space="preserve"> is compact.</w:t>
      </w:r>
    </w:p>
    <w:p w14:paraId="67269506" w14:textId="77777777" w:rsidR="006D7D0C" w:rsidRDefault="00BE701B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be a closed subspace of the regular Hausdorff space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X</m:t>
        </m:r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m:rPr>
                <m:sty m:val="p"/>
              </m:rPr>
              <w:rPr>
                <w:rFonts w:ascii="Cambria Math" w:hAnsi="Cambria Math"/>
              </w:rPr>
              <m:t>→</m:t>
            </m:r>
          </m:e>
          <m:lim>
            <m:r>
              <w:rPr>
                <w:rFonts w:ascii="Cambria Math" w:hAnsi="Cambria Math"/>
              </w:rPr>
              <m:t>p</m:t>
            </m:r>
          </m:lim>
        </m:limUpp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/∼</m:t>
        </m:r>
      </m:oMath>
      <w:r>
        <w:t xml:space="preserve"> be the natural projection where </w:t>
      </w:r>
      <m:oMath>
        <m:r>
          <m:rPr>
            <m:sty m:val="p"/>
          </m:rPr>
          <w:rPr>
            <w:rFonts w:ascii="Cambria Math" w:hAnsi="Cambria Math"/>
          </w:rPr>
          <m:t>∼</m:t>
        </m:r>
      </m:oMath>
      <w:r>
        <w:t xml:space="preserve"> is the equivalence relation defined by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∼</m:t>
        </m:r>
        <m:r>
          <w:rPr>
            <w:rFonts w:ascii="Cambria Math" w:hAnsi="Cambria Math"/>
          </w:rPr>
          <m:t>b</m:t>
        </m:r>
      </m:oMath>
      <w:r>
        <w:t xml:space="preserve"> if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are elements of </w:t>
      </w:r>
      <m:oMath>
        <m:r>
          <w:rPr>
            <w:rFonts w:ascii="Cambria Math" w:hAnsi="Cambria Math"/>
          </w:rPr>
          <m:t>A</m:t>
        </m:r>
      </m:oMath>
      <w:r>
        <w:t xml:space="preserve">. Prove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/∼</m:t>
        </m:r>
      </m:oMath>
      <w:r>
        <w:t xml:space="preserve"> is Hausdorff if the topology on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/∼</m:t>
        </m:r>
      </m:oMath>
      <w:r>
        <w:t xml:space="preserve"> is the quotient topology induced from </w:t>
      </w:r>
      <m:oMath>
        <m:r>
          <w:rPr>
            <w:rFonts w:ascii="Cambria Math" w:hAnsi="Cambria Math"/>
          </w:rPr>
          <m:t>p</m:t>
        </m:r>
      </m:oMath>
      <w:r>
        <w:t>.</w:t>
      </w:r>
    </w:p>
    <w:p w14:paraId="4E300116" w14:textId="77777777" w:rsidR="006D7D0C" w:rsidRDefault="00BE701B">
      <w:pPr>
        <w:pStyle w:val="Compact"/>
        <w:numPr>
          <w:ilvl w:val="0"/>
          <w:numId w:val="2"/>
        </w:numPr>
      </w:pPr>
      <w:r>
        <w:t xml:space="preserve">Classify all covering spaces of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P</m:t>
        </m:r>
      </m:oMath>
      <w:r>
        <w:t xml:space="preserve"> where </w:t>
      </w:r>
      <m:oMath>
        <m:r>
          <w:rPr>
            <w:rFonts w:ascii="Cambria Math" w:hAnsi="Cambria Math"/>
          </w:rPr>
          <m:t>P</m:t>
        </m:r>
      </m:oMath>
      <w:r>
        <w:t xml:space="preserve"> is a 2-dimensional real projective space.</w:t>
      </w:r>
    </w:p>
    <w:p w14:paraId="22A69724" w14:textId="77777777" w:rsidR="006D7D0C" w:rsidRDefault="00BE701B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homeomorphic to a 2-dimensional sphere, </w:t>
      </w:r>
      <m:oMath>
        <m:r>
          <w:rPr>
            <w:rFonts w:ascii="Cambria Math" w:hAnsi="Cambria Math"/>
          </w:rPr>
          <m:t>Y</m:t>
        </m:r>
      </m:oMath>
      <w:r>
        <w:t xml:space="preserve"> be homeomorphic to a 2-dimensional torus, and </w:t>
      </w:r>
      <m:oMath>
        <m:r>
          <w:rPr>
            <w:rFonts w:ascii="Cambria Math" w:hAnsi="Cambria Math"/>
          </w:rPr>
          <m:t>Z</m:t>
        </m:r>
      </m:oMath>
      <w:r>
        <w:t xml:space="preserve"> be the one point union of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>.</w:t>
      </w:r>
    </w:p>
    <w:p w14:paraId="6C00F400" w14:textId="77777777" w:rsidR="006D7D0C" w:rsidRDefault="00BE701B">
      <w:pPr>
        <w:pStyle w:val="Compact"/>
        <w:numPr>
          <w:ilvl w:val="1"/>
          <w:numId w:val="4"/>
        </w:numPr>
      </w:pPr>
      <w:r>
        <w:t xml:space="preserve">Compute the fundamental group of </w:t>
      </w:r>
      <m:oMath>
        <m:r>
          <w:rPr>
            <w:rFonts w:ascii="Cambria Math" w:hAnsi="Cambria Math"/>
          </w:rPr>
          <m:t>Z</m:t>
        </m:r>
      </m:oMath>
      <w:r>
        <w:t>.</w:t>
      </w:r>
    </w:p>
    <w:p w14:paraId="7B9D9F7A" w14:textId="77777777" w:rsidR="006D7D0C" w:rsidRDefault="00BE701B">
      <w:pPr>
        <w:pStyle w:val="Compact"/>
        <w:numPr>
          <w:ilvl w:val="1"/>
          <w:numId w:val="4"/>
        </w:numPr>
      </w:pPr>
      <w:r>
        <w:t xml:space="preserve">Compute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cr m:val="double-struck"/>
            <m:sty m:val="p"/>
          </m:rPr>
          <w:rPr>
            <w:rFonts w:ascii="Cambria Math" w:hAnsi="Cambria Math"/>
          </w:rPr>
          <m:t>,Z)</m:t>
        </m:r>
      </m:oMath>
      <w:r>
        <w:t>.</w:t>
      </w:r>
    </w:p>
    <w:p w14:paraId="68FC18B5" w14:textId="77777777" w:rsidR="006D7D0C" w:rsidRDefault="00BE701B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>
        <w:t xml:space="preserve"> and </w:t>
      </w:r>
      <m:oMath>
        <m:r>
          <w:rPr>
            <w:rFonts w:ascii="Cambria Math" w:hAnsi="Cambria Math"/>
          </w:rPr>
          <m:t>f</m:t>
        </m:r>
      </m:oMath>
      <w:r>
        <w:t xml:space="preserve"> the induced map on the 2-dimensional torus </w:t>
      </w:r>
      <m:oMath>
        <m:r>
          <w:rPr>
            <w:rFonts w:ascii="Cambria Math" w:hAnsi="Cambria Math"/>
          </w:rPr>
          <m:t>T</m:t>
        </m:r>
      </m:oMath>
      <w:r>
        <w:t xml:space="preserve"> making the</w:t>
      </w:r>
    </w:p>
    <w:p w14:paraId="2A4CCEAB" w14:textId="77777777" w:rsidR="006D7D0C" w:rsidRDefault="00000000">
      <w:pPr>
        <w:pStyle w:val="Compac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cr m:val="double-struck"/>
                        <m:sty m:val="p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  <m:e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→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A</m:t>
                    </m:r>
                  </m:lim>
                </m:limUpp>
              </m:e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cr m:val="double-struck"/>
                        <m:sty m:val="p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↓</m:t>
                </m:r>
                <m:r>
                  <w:rPr>
                    <w:rFonts w:ascii="Cambria Math" w:hAnsi="Cambria Math"/>
                  </w:rPr>
                  <m:t>p</m:t>
                </m:r>
              </m:e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↓</m:t>
                </m:r>
                <m:r>
                  <w:rPr>
                    <w:rFonts w:ascii="Cambria Math" w:hAnsi="Cambria Math"/>
                  </w:rPr>
                  <m:t>p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T</m:t>
                </m:r>
              </m:e>
              <m:e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→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f</m:t>
                    </m:r>
                  </m:lim>
                </m:limUpp>
              </m:e>
              <m:e>
                <m:r>
                  <w:rPr>
                    <w:rFonts w:ascii="Cambria Math" w:hAnsi="Cambria Math"/>
                  </w:rPr>
                  <m:t>T</m:t>
                </m:r>
              </m:e>
            </m:mr>
          </m:m>
        </m:oMath>
      </m:oMathPara>
    </w:p>
    <w:p w14:paraId="5FA133B6" w14:textId="77777777" w:rsidR="006D7D0C" w:rsidRDefault="00BE701B">
      <w:pPr>
        <w:pStyle w:val="Compact"/>
        <w:numPr>
          <w:ilvl w:val="0"/>
          <w:numId w:val="1"/>
        </w:numPr>
      </w:pPr>
      <w:r>
        <w:t xml:space="preserve">commute, where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2πix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2πiy</m:t>
                </m:r>
              </m:sup>
            </m:sSup>
          </m:e>
        </m:d>
      </m:oMath>
      <w:r>
        <w:t xml:space="preserve"> is the natural universal covering map of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>.</w:t>
      </w:r>
    </w:p>
    <w:p w14:paraId="4649B2CB" w14:textId="77777777" w:rsidR="006D7D0C" w:rsidRDefault="00BE701B">
      <w:pPr>
        <w:pStyle w:val="Compact"/>
        <w:numPr>
          <w:ilvl w:val="1"/>
          <w:numId w:val="5"/>
        </w:numPr>
      </w:pPr>
      <w:r>
        <w:t xml:space="preserve">Prove </w:t>
      </w:r>
      <m:oMath>
        <m:r>
          <w:rPr>
            <w:rFonts w:ascii="Cambria Math" w:hAnsi="Cambria Math"/>
          </w:rPr>
          <m:t>f</m:t>
        </m:r>
      </m:oMath>
      <w:r>
        <w:t xml:space="preserve"> is a homeomorphism.</w:t>
      </w:r>
    </w:p>
    <w:p w14:paraId="145D023F" w14:textId="77777777" w:rsidR="006D7D0C" w:rsidRDefault="00BE701B">
      <w:pPr>
        <w:pStyle w:val="Compact"/>
        <w:numPr>
          <w:ilvl w:val="1"/>
          <w:numId w:val="5"/>
        </w:numPr>
      </w:pPr>
      <w:r>
        <w:t xml:space="preserve">Prove or disprove: </w:t>
      </w:r>
      <m:oMath>
        <m:r>
          <w:rPr>
            <w:rFonts w:ascii="Cambria Math" w:hAnsi="Cambria Math"/>
          </w:rPr>
          <m:t>f</m:t>
        </m:r>
      </m:oMath>
      <w:r>
        <w:t xml:space="preserve"> has a fixed point.</w:t>
      </w:r>
    </w:p>
    <w:p w14:paraId="4F2BDEF6" w14:textId="77777777" w:rsidR="006D7D0C" w:rsidRDefault="00BE701B">
      <w:pPr>
        <w:pStyle w:val="Compact"/>
        <w:numPr>
          <w:ilvl w:val="0"/>
          <w:numId w:val="2"/>
        </w:numPr>
      </w:pPr>
      <w:r>
        <w:t xml:space="preserve">Prove there does not exist a retraction of the 3-dimensional sphere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onto a subspace that is homeomorphic to a closed connected 2-manifold.</w:t>
      </w:r>
    </w:p>
    <w:p w14:paraId="6115666C" w14:textId="77777777" w:rsidR="006D7D0C" w:rsidRDefault="00BE701B">
      <w:pPr>
        <w:pStyle w:val="Compact"/>
        <w:numPr>
          <w:ilvl w:val="0"/>
          <w:numId w:val="2"/>
        </w:numPr>
      </w:pPr>
      <w:r>
        <w:t xml:space="preserve">Prove there does not exist a continuous map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m:rPr>
                <m:sty m:val="p"/>
              </m:rPr>
              <w:rPr>
                <w:rFonts w:ascii="Cambria Math" w:hAnsi="Cambria Math"/>
              </w:rPr>
              <m:t>→</m:t>
            </m:r>
          </m:e>
          <m:lim>
            <m:r>
              <w:rPr>
                <w:rFonts w:ascii="Cambria Math" w:hAnsi="Cambria Math"/>
              </w:rPr>
              <m:t>f</m:t>
            </m:r>
          </m:lim>
        </m:limUp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such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)=-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where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⊆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is the unit sphere and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>.</w:t>
      </w:r>
      <w:bookmarkEnd w:id="0"/>
      <w:bookmarkEnd w:id="1"/>
    </w:p>
    <w:sectPr w:rsidR="006D7D0C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B70D72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410E2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C67E608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466318321">
    <w:abstractNumId w:val="0"/>
  </w:num>
  <w:num w:numId="2" w16cid:durableId="813066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5016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51481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66921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0C"/>
    <w:rsid w:val="003A2B39"/>
    <w:rsid w:val="005447AD"/>
    <w:rsid w:val="006D7D0C"/>
    <w:rsid w:val="00A446DB"/>
    <w:rsid w:val="00BE701B"/>
    <w:rsid w:val="00B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D345A"/>
  <w15:docId w15:val="{AC7238C2-8F60-4196-A2A0-0FE2334B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1241</Characters>
  <Application>Microsoft Office Word</Application>
  <DocSecurity>0</DocSecurity>
  <Lines>31</Lines>
  <Paragraphs>23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Prelim (March, 1997)</dc:title>
  <dc:creator>Paul Pollack</dc:creator>
  <cp:keywords/>
  <cp:lastModifiedBy>Paul Pollack</cp:lastModifiedBy>
  <cp:revision>3</cp:revision>
  <dcterms:created xsi:type="dcterms:W3CDTF">2026-03-28T17:17:00Z</dcterms:created>
  <dcterms:modified xsi:type="dcterms:W3CDTF">2026-03-28T17:22:00Z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