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4983" w14:textId="77777777" w:rsidR="00DD6290" w:rsidRDefault="00007930">
      <w:pPr>
        <w:pStyle w:val="Title"/>
      </w:pPr>
      <w:r>
        <w:t>Topology Qualifying Exam (Spring 2007)</w:t>
      </w:r>
    </w:p>
    <w:p w14:paraId="15F73745" w14:textId="77777777" w:rsidR="00DD6290" w:rsidRDefault="00007930">
      <w:pPr>
        <w:pStyle w:val="FirstParagraph"/>
      </w:pPr>
      <w:bookmarkStart w:id="0" w:name="topology-qualifying-exam"/>
      <w:bookmarkStart w:id="1" w:name="main-content"/>
      <w:r>
        <w:t>Wednesday, January 3, 2007</w:t>
      </w:r>
      <w:r>
        <w:br/>
        <w:t>9:00 am – 12:00 noon</w:t>
      </w:r>
    </w:p>
    <w:p w14:paraId="480FFDD3" w14:textId="77777777" w:rsidR="00DD6290" w:rsidRDefault="00007930">
      <w:pPr>
        <w:pStyle w:val="Compact"/>
        <w:numPr>
          <w:ilvl w:val="0"/>
          <w:numId w:val="2"/>
        </w:numPr>
      </w:pPr>
      <w:r>
        <w:t>Prove that the product of two compact topological spaces is compact.</w:t>
      </w:r>
    </w:p>
    <w:p w14:paraId="2889647E" w14:textId="77777777" w:rsidR="00DD6290" w:rsidRDefault="00007930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compact metric space,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is a continuous map, and </w:t>
      </w:r>
      <m:oMath>
        <m:r>
          <w:rPr>
            <w:rFonts w:ascii="Cambria Math" w:hAnsi="Cambria Math"/>
          </w:rPr>
          <m:t>C</m:t>
        </m:r>
      </m:oMath>
      <w:r>
        <w:t xml:space="preserve"> is a constant with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such that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))≤</m:t>
        </m:r>
        <m:r>
          <w:rPr>
            <w:rFonts w:ascii="Cambria Math" w:hAnsi="Cambria Math"/>
          </w:rPr>
          <m:t>Cd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has a fixed point.</w:t>
      </w:r>
    </w:p>
    <w:p w14:paraId="39E0EB46" w14:textId="77777777" w:rsidR="00DD6290" w:rsidRDefault="0000793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quotient space of the disjoint union of two copies of the closed unit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the identification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a homeomorphism of the unit circle (the boundary of the unit disk). Prove that </w:t>
      </w:r>
      <m:oMath>
        <m:r>
          <w:rPr>
            <w:rFonts w:ascii="Cambria Math" w:hAnsi="Cambria Math"/>
          </w:rPr>
          <m:t>X</m:t>
        </m:r>
      </m:oMath>
      <w:r>
        <w:t xml:space="preserve"> is homeomorphic to the unit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04AEAA6F" w14:textId="77777777" w:rsidR="00DD6290" w:rsidRDefault="00007930">
      <w:pPr>
        <w:pStyle w:val="Compact"/>
        <w:numPr>
          <w:ilvl w:val="0"/>
          <w:numId w:val="2"/>
        </w:numPr>
      </w:pPr>
      <w:r>
        <w:t xml:space="preserve">Describe the topological classification of all compact connected surfaces (2-manifolds) </w:t>
      </w:r>
      <m:oMath>
        <m:r>
          <w:rPr>
            <w:rFonts w:ascii="Cambria Math" w:hAnsi="Cambria Math"/>
          </w:rPr>
          <m:t>M</m:t>
        </m:r>
      </m:oMath>
      <w:r>
        <w:t xml:space="preserve"> without boundary with Euler characteristic </w:t>
      </w:r>
      <m:oMath>
        <m:r>
          <w:rPr>
            <w:rFonts w:ascii="Cambria Math" w:hAnsi="Cambria Math"/>
          </w:rPr>
          <m:t>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)≥-</m:t>
        </m:r>
        <m:r>
          <w:rPr>
            <w:rFonts w:ascii="Cambria Math" w:hAnsi="Cambria Math"/>
          </w:rPr>
          <m:t>2</m:t>
        </m:r>
      </m:oMath>
      <w:r>
        <w:t>. No proof is required.</w:t>
      </w:r>
    </w:p>
    <w:p w14:paraId="3BCD1B2C" w14:textId="77777777" w:rsidR="00DD6290" w:rsidRDefault="00007930">
      <w:pPr>
        <w:numPr>
          <w:ilvl w:val="0"/>
          <w:numId w:val="2"/>
        </w:numPr>
      </w:pPr>
      <w:r>
        <w:t>(a) State the Seifert-van Kampen theorem for the union of two spaces.</w:t>
      </w:r>
    </w:p>
    <w:p w14:paraId="46983F53" w14:textId="77777777" w:rsidR="00DD6290" w:rsidRDefault="00007930">
      <w:pPr>
        <w:numPr>
          <w:ilvl w:val="0"/>
          <w:numId w:val="1"/>
        </w:numPr>
      </w:pPr>
      <w:r>
        <w:t>(b) Use this theorem to compute the fundamental group of the Klein bottle.</w:t>
      </w:r>
    </w:p>
    <w:p w14:paraId="59C232E9" w14:textId="77777777" w:rsidR="00DD6290" w:rsidRDefault="00007930">
      <w:pPr>
        <w:numPr>
          <w:ilvl w:val="0"/>
          <w:numId w:val="2"/>
        </w:numPr>
      </w:pPr>
      <w:r>
        <w:t>(a) What is the definition of a regular (or Galois) covering space?</w:t>
      </w:r>
    </w:p>
    <w:p w14:paraId="0A27F3BB" w14:textId="77777777" w:rsidR="00DD6290" w:rsidRDefault="00007930">
      <w:pPr>
        <w:numPr>
          <w:ilvl w:val="0"/>
          <w:numId w:val="1"/>
        </w:numPr>
      </w:pPr>
      <w:r>
        <w:t>(b) Describe a non-regular 3-sheeted covering space of the figure 8 (two circles identified at a point), and prove it is not regular.</w:t>
      </w:r>
    </w:p>
    <w:p w14:paraId="39BE13AB" w14:textId="77777777" w:rsidR="00DD6290" w:rsidRDefault="0000793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 connected surface, and let </w:t>
      </w:r>
      <m:oMath>
        <m:r>
          <w:rPr>
            <w:rFonts w:ascii="Cambria Math" w:hAnsi="Cambria Math"/>
          </w:rPr>
          <m:t>U</m:t>
        </m:r>
      </m:oMath>
      <w:r>
        <w:t xml:space="preserve"> be a connected open subset of </w:t>
      </w:r>
      <m:oMath>
        <m:r>
          <w:rPr>
            <w:rFonts w:ascii="Cambria Math" w:hAnsi="Cambria Math"/>
          </w:rPr>
          <m:t>S</m:t>
        </m:r>
      </m:oMath>
      <w:r>
        <w:t xml:space="preserve">.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be the universal cover of </w:t>
      </w:r>
      <m:oMath>
        <m:r>
          <w:rPr>
            <w:rFonts w:ascii="Cambria Math" w:hAnsi="Cambria Math"/>
          </w:rPr>
          <m:t>S</m:t>
        </m:r>
      </m:oMath>
      <w:r>
        <w:t xml:space="preserve">.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connected if and only if the homomorphism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induced by the inclusion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is onto.</w:t>
      </w:r>
    </w:p>
    <w:p w14:paraId="4C054C94" w14:textId="77777777" w:rsidR="00DD6290" w:rsidRDefault="00007930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A</m:t>
        </m:r>
      </m:oMath>
      <w:r>
        <w:t xml:space="preserve"> is a retract of the topological space </w:t>
      </w:r>
      <m:oMath>
        <m:r>
          <w:rPr>
            <w:rFonts w:ascii="Cambria Math" w:hAnsi="Cambria Math"/>
          </w:rPr>
          <m:t>X</m:t>
        </m:r>
      </m:oMath>
      <w:r>
        <w:t xml:space="preserve">, then for all nonnegative integers </w:t>
      </w:r>
      <m:oMath>
        <m:r>
          <w:rPr>
            <w:rFonts w:ascii="Cambria Math" w:hAnsi="Cambria Math"/>
          </w:rPr>
          <m:t>n</m:t>
        </m:r>
      </m:oMath>
      <w:r>
        <w:t xml:space="preserve"> there is a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)⊕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(Here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denotes the </w:t>
      </w:r>
      <m:oMath>
        <m:r>
          <w:rPr>
            <w:rFonts w:ascii="Cambria Math" w:hAnsi="Cambria Math"/>
          </w:rPr>
          <m:t>n</m:t>
        </m:r>
      </m:oMath>
      <w:r>
        <w:t>th singular homology group with integer coefficients.)</w:t>
      </w:r>
    </w:p>
    <w:p w14:paraId="0257B238" w14:textId="77777777" w:rsidR="00DD6290" w:rsidRDefault="00007930">
      <w:pPr>
        <w:pStyle w:val="Compact"/>
        <w:numPr>
          <w:ilvl w:val="0"/>
          <w:numId w:val="2"/>
        </w:numPr>
      </w:pPr>
      <w:r>
        <w:t xml:space="preserve">Suppose the space </w:t>
      </w:r>
      <m:oMath>
        <m:r>
          <w:rPr>
            <w:rFonts w:ascii="Cambria Math" w:hAnsi="Cambria Math"/>
          </w:rPr>
          <m:t>X</m:t>
        </m:r>
      </m:oMath>
      <w:r>
        <w:t xml:space="preserve"> is obtained by attaching a 2-cell to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In other words, </w:t>
      </w:r>
      <m:oMath>
        <m:r>
          <w:rPr>
            <w:rFonts w:ascii="Cambria Math" w:hAnsi="Cambria Math"/>
          </w:rPr>
          <m:t>X</m:t>
        </m:r>
      </m:oMath>
      <w:r>
        <w:t xml:space="preserve"> is the quotient space of the disjoint union of the closed unit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the identification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the boundary of the unit disk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a continuous map. What are the possible homology groups of </w:t>
      </w:r>
      <m:oMath>
        <m:r>
          <w:rPr>
            <w:rFonts w:ascii="Cambria Math" w:hAnsi="Cambria Math"/>
          </w:rPr>
          <m:t>X</m:t>
        </m:r>
      </m:oMath>
      <w:r>
        <w:t>? Justify your answer. (Again homology means singular homology with integer coefficients.)</w:t>
      </w:r>
      <w:bookmarkEnd w:id="0"/>
      <w:bookmarkEnd w:id="1"/>
    </w:p>
    <w:sectPr w:rsidR="00DD629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9B6D10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C720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32023682">
    <w:abstractNumId w:val="0"/>
  </w:num>
  <w:num w:numId="2" w16cid:durableId="44997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90"/>
    <w:rsid w:val="00007930"/>
    <w:rsid w:val="00107DA2"/>
    <w:rsid w:val="001B1AF4"/>
    <w:rsid w:val="005447AD"/>
    <w:rsid w:val="00B57013"/>
    <w:rsid w:val="00D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A270"/>
  <w15:docId w15:val="{9C95939F-F139-4EF9-B55C-4C851BF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1746</Characters>
  <Application>Microsoft Office Word</Application>
  <DocSecurity>0</DocSecurity>
  <Lines>43</Lines>
  <Paragraphs>33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(Spring 2007)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